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572594">
        <w:tc>
          <w:tcPr>
            <w:tcW w:w="9857" w:type="dxa"/>
            <w:shd w:val="clear" w:color="auto" w:fill="E0E0E0"/>
          </w:tcPr>
          <w:p w:rsidR="00572594" w:rsidRDefault="00572594" w:rsidP="008875D2">
            <w:pPr>
              <w:jc w:val="both"/>
              <w:rPr>
                <w:b/>
                <w:sz w:val="24"/>
                <w:szCs w:val="24"/>
                <w:lang w:val="ru-RU"/>
              </w:rPr>
            </w:pPr>
            <w:bookmarkStart w:id="0" w:name="_GoBack"/>
            <w:bookmarkEnd w:id="0"/>
            <w:r w:rsidRPr="002703B0">
              <w:rPr>
                <w:b/>
                <w:sz w:val="24"/>
                <w:szCs w:val="24"/>
                <w:lang w:val="ru-RU"/>
              </w:rPr>
              <w:t>Special standard: Competence of the higher education institution for the realization of doctoral studies</w:t>
            </w:r>
          </w:p>
          <w:p w:rsidR="00572594" w:rsidRDefault="00572594" w:rsidP="008875D2">
            <w:pPr>
              <w:jc w:val="both"/>
              <w:rPr>
                <w:b/>
                <w:sz w:val="24"/>
                <w:szCs w:val="24"/>
                <w:lang w:val="ru-RU"/>
              </w:rPr>
            </w:pPr>
          </w:p>
          <w:p w:rsidR="00572594" w:rsidRPr="00EF0B48" w:rsidRDefault="00572594" w:rsidP="008875D2">
            <w:pPr>
              <w:jc w:val="both"/>
              <w:rPr>
                <w:b/>
                <w:sz w:val="24"/>
                <w:szCs w:val="24"/>
                <w:lang w:val="ru-RU"/>
              </w:rPr>
            </w:pPr>
            <w:r w:rsidRPr="002703B0">
              <w:rPr>
                <w:bCs/>
                <w:color w:val="000000"/>
                <w:spacing w:val="3"/>
                <w:sz w:val="24"/>
                <w:szCs w:val="24"/>
                <w:lang w:val="ru-RU"/>
              </w:rPr>
              <w:t xml:space="preserve">Higher education institution </w:t>
            </w:r>
            <w:r w:rsidRPr="002703B0">
              <w:rPr>
                <w:sz w:val="24"/>
                <w:szCs w:val="24"/>
                <w:lang w:val="ru-RU"/>
              </w:rPr>
              <w:t>proves its readiness to conduct doctoral studies on the basis of indicators related to scientific research.</w:t>
            </w:r>
          </w:p>
        </w:tc>
      </w:tr>
      <w:tr w:rsidR="00572594">
        <w:tc>
          <w:tcPr>
            <w:tcW w:w="9857" w:type="dxa"/>
          </w:tcPr>
          <w:p w:rsidR="00572594" w:rsidRDefault="00572594" w:rsidP="008875D2">
            <w:pPr>
              <w:jc w:val="both"/>
              <w:rPr>
                <w:sz w:val="24"/>
                <w:szCs w:val="24"/>
              </w:rPr>
            </w:pPr>
          </w:p>
          <w:p w:rsidR="00572594" w:rsidRDefault="00572594" w:rsidP="008875D2">
            <w:pPr>
              <w:jc w:val="both"/>
              <w:rPr>
                <w:sz w:val="24"/>
                <w:szCs w:val="24"/>
                <w:lang w:val="ru-RU"/>
              </w:rPr>
            </w:pPr>
            <w:r>
              <w:rPr>
                <w:sz w:val="24"/>
                <w:szCs w:val="24"/>
                <w:lang w:val="ru-RU"/>
              </w:rPr>
              <w:t>The Faculty of Mathematics is a higher education institution within the University of Belgrade, specialized in conducting higher education on the basis of adopted doctoral study programs. These programs are in accordance with the law, modern achievements of science, the mastery of which provides the necessary knowledge and skills for obtaining a doctorate in mathematics.</w:t>
            </w:r>
          </w:p>
          <w:p w:rsidR="00572594" w:rsidRDefault="00572594" w:rsidP="008875D2">
            <w:pPr>
              <w:jc w:val="both"/>
              <w:rPr>
                <w:sz w:val="24"/>
                <w:szCs w:val="24"/>
              </w:rPr>
            </w:pPr>
          </w:p>
          <w:p w:rsidR="00572594" w:rsidRDefault="00572594" w:rsidP="008875D2">
            <w:pPr>
              <w:jc w:val="both"/>
              <w:rPr>
                <w:sz w:val="24"/>
                <w:szCs w:val="24"/>
              </w:rPr>
            </w:pPr>
            <w:r>
              <w:rPr>
                <w:sz w:val="24"/>
                <w:szCs w:val="24"/>
                <w:lang w:val="ru-RU"/>
              </w:rPr>
              <w:t>Given the significant number of doctoral dissertations defended so far, the competence of teachers, the large number of published scientific papers, the Faculty of Mathematics can certainly meet the modern needs for conducting doctoral studies.</w:t>
            </w:r>
          </w:p>
          <w:p w:rsidR="00572594" w:rsidRPr="00EF0B48" w:rsidRDefault="00572594" w:rsidP="008875D2">
            <w:pPr>
              <w:shd w:val="clear" w:color="auto" w:fill="FFFFFF"/>
              <w:tabs>
                <w:tab w:val="left" w:pos="595"/>
              </w:tabs>
              <w:spacing w:before="10" w:line="269" w:lineRule="exact"/>
              <w:jc w:val="both"/>
              <w:rPr>
                <w:sz w:val="24"/>
                <w:szCs w:val="24"/>
                <w:lang w:val="sr-Cyrl-CS"/>
              </w:rPr>
            </w:pPr>
          </w:p>
        </w:tc>
      </w:tr>
      <w:tr w:rsidR="00572594">
        <w:tc>
          <w:tcPr>
            <w:tcW w:w="9857" w:type="dxa"/>
          </w:tcPr>
          <w:p w:rsidR="00572594" w:rsidRDefault="00572594" w:rsidP="0028087C">
            <w:pPr>
              <w:jc w:val="both"/>
              <w:rPr>
                <w:sz w:val="24"/>
                <w:szCs w:val="24"/>
              </w:rPr>
            </w:pPr>
            <w:r>
              <w:rPr>
                <w:sz w:val="24"/>
                <w:szCs w:val="24"/>
                <w:lang w:val="sr-Cyrl-CS"/>
              </w:rPr>
              <w:t xml:space="preserve">Record: </w:t>
            </w:r>
            <w:hyperlink r:id="rId5" w:history="1">
              <w:r w:rsidRPr="00C20FF7">
                <w:rPr>
                  <w:rStyle w:val="Hyperlink"/>
                  <w:sz w:val="24"/>
                  <w:szCs w:val="24"/>
                  <w:lang w:val="sr-Cyrl-CS"/>
                </w:rPr>
                <w:t>Program of scientific research work - Annex P.1</w:t>
              </w:r>
            </w:hyperlink>
            <w:r>
              <w:rPr>
                <w:sz w:val="24"/>
                <w:szCs w:val="24"/>
                <w:lang w:val="sr-Cyrl-CS"/>
              </w:rPr>
              <w:t xml:space="preserve">, </w:t>
            </w:r>
            <w:hyperlink r:id="rId6" w:history="1">
              <w:r w:rsidRPr="00C20FF7">
                <w:rPr>
                  <w:rStyle w:val="Hyperlink"/>
                  <w:sz w:val="24"/>
                  <w:szCs w:val="24"/>
                  <w:lang w:val="sr-Cyrl-CS"/>
                </w:rPr>
                <w:t>NO Youth Development Program - Annex P.1A</w:t>
              </w:r>
            </w:hyperlink>
          </w:p>
          <w:p w:rsidR="00572594" w:rsidRPr="003F4506" w:rsidRDefault="007C2019" w:rsidP="0028087C">
            <w:pPr>
              <w:jc w:val="both"/>
              <w:rPr>
                <w:sz w:val="24"/>
                <w:szCs w:val="24"/>
                <w:lang w:val="sr-Cyrl-CS"/>
              </w:rPr>
            </w:pPr>
            <w:hyperlink r:id="rId7" w:history="1">
              <w:r w:rsidR="00572594" w:rsidRPr="00C20FF7">
                <w:rPr>
                  <w:rStyle w:val="Hyperlink"/>
                  <w:sz w:val="24"/>
                  <w:szCs w:val="24"/>
                  <w:lang w:val="sr-Cyrl-CS"/>
                </w:rPr>
                <w:t>Decision on accreditation of a scientific research organization - Annex P.2</w:t>
              </w:r>
            </w:hyperlink>
          </w:p>
        </w:tc>
      </w:tr>
    </w:tbl>
    <w:p w:rsidR="00572594" w:rsidRPr="000C1E8E" w:rsidRDefault="00572594" w:rsidP="008875D2">
      <w:pPr>
        <w:jc w:val="both"/>
        <w:rPr>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572594" w:rsidRPr="00C15140">
        <w:tc>
          <w:tcPr>
            <w:tcW w:w="9857" w:type="dxa"/>
            <w:shd w:val="clear" w:color="auto" w:fill="E0E0E0"/>
          </w:tcPr>
          <w:p w:rsidR="00572594" w:rsidRPr="00C15140" w:rsidRDefault="00572594" w:rsidP="00C15140">
            <w:pPr>
              <w:jc w:val="both"/>
              <w:rPr>
                <w:b/>
                <w:sz w:val="24"/>
                <w:szCs w:val="24"/>
                <w:lang w:val="ru-RU"/>
              </w:rPr>
            </w:pPr>
            <w:r w:rsidRPr="00C15140">
              <w:rPr>
                <w:b/>
                <w:sz w:val="24"/>
                <w:szCs w:val="24"/>
                <w:lang w:val="ru-RU"/>
              </w:rPr>
              <w:t>Standard 1. Structure of the study program</w:t>
            </w:r>
          </w:p>
          <w:p w:rsidR="00572594" w:rsidRPr="00C15140" w:rsidRDefault="00572594" w:rsidP="00C15140">
            <w:pPr>
              <w:jc w:val="both"/>
              <w:rPr>
                <w:sz w:val="24"/>
                <w:szCs w:val="24"/>
                <w:lang w:val="sr-Cyrl-CS"/>
              </w:rPr>
            </w:pPr>
          </w:p>
          <w:p w:rsidR="00572594" w:rsidRPr="00C15140" w:rsidRDefault="00572594" w:rsidP="00C15140">
            <w:pPr>
              <w:jc w:val="both"/>
              <w:rPr>
                <w:sz w:val="24"/>
                <w:szCs w:val="24"/>
                <w:lang w:val="sr-Cyrl-CS"/>
              </w:rPr>
            </w:pPr>
            <w:r w:rsidRPr="00C15140">
              <w:rPr>
                <w:sz w:val="24"/>
                <w:szCs w:val="24"/>
                <w:lang w:val="ru-RU"/>
              </w:rPr>
              <w:t>Doctoral studies have at least 180 ECTS credits, with a previously achieved scope of studies of at least 300 ECTS credits in basic academic and graduate academic studies, and 360 ECTS credits in integrated undergraduate and graduate academic studies in medical sciences. The doctoral dissertation is the final part of the doctoral study program, except for the doctorate of art, which is an art program.</w:t>
            </w:r>
          </w:p>
        </w:tc>
      </w:tr>
      <w:tr w:rsidR="00572594" w:rsidRPr="00C15140">
        <w:tc>
          <w:tcPr>
            <w:tcW w:w="9857" w:type="dxa"/>
          </w:tcPr>
          <w:p w:rsidR="00572594" w:rsidRPr="00C15140" w:rsidRDefault="00572594" w:rsidP="00C15140">
            <w:pPr>
              <w:shd w:val="clear" w:color="auto" w:fill="FFFFFF"/>
              <w:tabs>
                <w:tab w:val="left" w:pos="595"/>
              </w:tabs>
              <w:spacing w:before="10" w:line="269" w:lineRule="exact"/>
              <w:jc w:val="both"/>
              <w:rPr>
                <w:sz w:val="24"/>
                <w:szCs w:val="24"/>
                <w:lang w:val="sr-Cyrl-CS"/>
              </w:rPr>
            </w:pPr>
          </w:p>
          <w:p w:rsidR="00572594" w:rsidRPr="00C15140" w:rsidRDefault="00572594" w:rsidP="00C15140">
            <w:pPr>
              <w:shd w:val="clear" w:color="auto" w:fill="FFFFFF"/>
              <w:tabs>
                <w:tab w:val="left" w:pos="595"/>
              </w:tabs>
              <w:spacing w:before="10" w:line="269" w:lineRule="exact"/>
              <w:jc w:val="both"/>
              <w:rPr>
                <w:sz w:val="24"/>
                <w:szCs w:val="24"/>
                <w:lang w:val="sr-Cyrl-CS"/>
              </w:rPr>
            </w:pPr>
            <w:r w:rsidRPr="00C15140">
              <w:rPr>
                <w:sz w:val="24"/>
                <w:szCs w:val="24"/>
                <w:lang w:val="sr-Cyrl-CS"/>
              </w:rPr>
              <w:lastRenderedPageBreak/>
              <w:t>Description (maximum 300 words)</w:t>
            </w:r>
          </w:p>
          <w:p w:rsidR="00572594" w:rsidRPr="00C15140" w:rsidRDefault="00572594" w:rsidP="00C15140">
            <w:pPr>
              <w:shd w:val="clear" w:color="auto" w:fill="FFFFFF"/>
              <w:tabs>
                <w:tab w:val="left" w:pos="595"/>
              </w:tabs>
              <w:spacing w:before="10" w:line="269" w:lineRule="exact"/>
              <w:jc w:val="both"/>
              <w:rPr>
                <w:sz w:val="24"/>
                <w:szCs w:val="24"/>
                <w:lang w:val="sr-Cyrl-CS"/>
              </w:rPr>
            </w:pPr>
          </w:p>
          <w:p w:rsidR="00572594" w:rsidRPr="00C15140" w:rsidRDefault="00572594" w:rsidP="00C15140">
            <w:pPr>
              <w:pStyle w:val="Default"/>
              <w:ind w:firstLine="360"/>
              <w:jc w:val="both"/>
              <w:rPr>
                <w:rFonts w:ascii="Times New Roman" w:hAnsi="Times New Roman" w:cs="Times New Roman"/>
                <w:lang w:val="ru-RU"/>
              </w:rPr>
            </w:pPr>
            <w:r w:rsidRPr="00C15140">
              <w:rPr>
                <w:rFonts w:ascii="Times New Roman" w:hAnsi="Times New Roman" w:cs="Times New Roman"/>
                <w:lang w:val="ru-RU"/>
              </w:rPr>
              <w:t xml:space="preserve">The study program Astronomy and Astrophysics of doctoral studies at the Faculty of Mathematics, according to the Statute of the Faculty, lasts 6 semesters, and brings 180 ECTS credits. </w:t>
            </w:r>
          </w:p>
          <w:p w:rsidR="00572594" w:rsidRPr="00C15140" w:rsidRDefault="00572594" w:rsidP="00C15140">
            <w:pPr>
              <w:ind w:firstLine="360"/>
              <w:jc w:val="both"/>
              <w:rPr>
                <w:sz w:val="24"/>
                <w:szCs w:val="24"/>
                <w:lang w:val="ru-RU"/>
              </w:rPr>
            </w:pPr>
            <w:r w:rsidRPr="00C15140">
              <w:rPr>
                <w:sz w:val="24"/>
                <w:szCs w:val="24"/>
                <w:lang w:val="ru-RU"/>
              </w:rPr>
              <w:t>After completing the studies, the student acquires the scientific title of Doctor of Science - ASTRONOMICAL SCIENCES.</w:t>
            </w:r>
          </w:p>
          <w:p w:rsidR="00572594" w:rsidRPr="00C15140" w:rsidRDefault="00572594" w:rsidP="00C15140">
            <w:pPr>
              <w:jc w:val="both"/>
              <w:rPr>
                <w:b/>
                <w:sz w:val="24"/>
                <w:szCs w:val="24"/>
                <w:lang w:val="sr-Cyrl-CS"/>
              </w:rPr>
            </w:pPr>
            <w:r>
              <w:rPr>
                <w:sz w:val="24"/>
                <w:szCs w:val="24"/>
                <w:lang w:val="ru-RU"/>
              </w:rPr>
              <w:t>The study program of doctoral studies consists of one-semester elective courses and the so-called independent research work (SIR) for which active classes with more than 20 hours per week are planned. Each subject is defined by the number of hours of active teaching led by teachers, and the number of ECTS. Students have a SIR which is also defined with the appropriate number of ECTS. For each subject, the method of teaching was determined, as well as the method of continuous assessment. Due to the complexity of the content and the representation of different forms of teaching and in order to master the planned content, 1ESPB = 30 hours of student work is the basis for calculating the number of points in each individual subject, and the total number of points in the study program. The study program consists only of elective courses and SIR, and if practical work is needed at professional astronomical observatories at home and abroad. It ends with the defense of a doctoral dissertation that carries 60 ECTS.</w:t>
            </w:r>
          </w:p>
        </w:tc>
      </w:tr>
      <w:tr w:rsidR="00572594" w:rsidRPr="00C15140">
        <w:tc>
          <w:tcPr>
            <w:tcW w:w="9857" w:type="dxa"/>
          </w:tcPr>
          <w:p w:rsidR="00572594" w:rsidRPr="00C15140" w:rsidRDefault="00572594" w:rsidP="00C15140">
            <w:pPr>
              <w:shd w:val="clear" w:color="auto" w:fill="FFFFFF"/>
              <w:tabs>
                <w:tab w:val="left" w:pos="595"/>
              </w:tabs>
              <w:spacing w:before="10" w:line="269" w:lineRule="exact"/>
              <w:jc w:val="both"/>
              <w:rPr>
                <w:sz w:val="24"/>
                <w:szCs w:val="24"/>
                <w:lang w:val="sr-Cyrl-CS"/>
              </w:rPr>
            </w:pPr>
            <w:r w:rsidRPr="00C15140">
              <w:rPr>
                <w:sz w:val="24"/>
                <w:szCs w:val="24"/>
                <w:lang w:val="sr-Cyrl-CS"/>
              </w:rPr>
              <w:lastRenderedPageBreak/>
              <w:t xml:space="preserve">Record: </w:t>
            </w:r>
            <w:hyperlink r:id="rId8" w:history="1">
              <w:r w:rsidRPr="00C15140">
                <w:rPr>
                  <w:rStyle w:val="Hyperlink"/>
                  <w:sz w:val="24"/>
                  <w:szCs w:val="24"/>
                  <w:lang w:val="sr-Cyrl-CS"/>
                </w:rPr>
                <w:t>Publication of the institution - Annex 1.1</w:t>
              </w:r>
            </w:hyperlink>
          </w:p>
        </w:tc>
      </w:tr>
    </w:tbl>
    <w:p w:rsidR="00572594" w:rsidRPr="00C15140" w:rsidRDefault="00572594" w:rsidP="00C15140">
      <w:pPr>
        <w:jc w:val="both"/>
        <w:rPr>
          <w:sz w:val="24"/>
          <w:szCs w:val="24"/>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572594">
        <w:tc>
          <w:tcPr>
            <w:tcW w:w="9857" w:type="dxa"/>
            <w:shd w:val="clear" w:color="auto" w:fill="E0E0E0"/>
          </w:tcPr>
          <w:p w:rsidR="00572594" w:rsidRPr="000142AA" w:rsidRDefault="00572594" w:rsidP="008E75E5">
            <w:pPr>
              <w:jc w:val="both"/>
              <w:rPr>
                <w:b/>
                <w:sz w:val="24"/>
                <w:szCs w:val="24"/>
                <w:lang w:val="sr-Cyrl-CS"/>
              </w:rPr>
            </w:pPr>
            <w:r w:rsidRPr="000142AA">
              <w:rPr>
                <w:b/>
                <w:sz w:val="24"/>
                <w:szCs w:val="24"/>
                <w:lang w:val="ru-RU"/>
              </w:rPr>
              <w:t>Standard 2. Purpose of the study program</w:t>
            </w:r>
          </w:p>
          <w:p w:rsidR="00572594" w:rsidRPr="000142AA" w:rsidRDefault="00572594" w:rsidP="008E75E5">
            <w:pPr>
              <w:jc w:val="both"/>
              <w:rPr>
                <w:sz w:val="24"/>
                <w:szCs w:val="24"/>
                <w:lang w:val="sr-Cyrl-CS"/>
              </w:rPr>
            </w:pPr>
          </w:p>
          <w:p w:rsidR="00572594" w:rsidRPr="000142AA" w:rsidRDefault="00572594" w:rsidP="008E75E5">
            <w:pPr>
              <w:jc w:val="both"/>
              <w:rPr>
                <w:sz w:val="24"/>
                <w:szCs w:val="24"/>
                <w:lang w:val="sr-Cyrl-CS"/>
              </w:rPr>
            </w:pPr>
            <w:r w:rsidRPr="000142AA">
              <w:rPr>
                <w:sz w:val="24"/>
                <w:szCs w:val="24"/>
                <w:lang w:val="ru-RU"/>
              </w:rPr>
              <w:t>The study program of doctoral studies has a clearly defined and published purpose and role in the educational system.</w:t>
            </w:r>
          </w:p>
          <w:p w:rsidR="00572594" w:rsidRDefault="00572594" w:rsidP="008E75E5">
            <w:pPr>
              <w:jc w:val="both"/>
              <w:rPr>
                <w:sz w:val="24"/>
                <w:szCs w:val="24"/>
                <w:lang w:val="sr-Cyrl-CS"/>
              </w:rPr>
            </w:pPr>
          </w:p>
        </w:tc>
      </w:tr>
      <w:tr w:rsidR="00572594">
        <w:tc>
          <w:tcPr>
            <w:tcW w:w="9857" w:type="dxa"/>
          </w:tcPr>
          <w:p w:rsidR="00572594" w:rsidRDefault="00572594" w:rsidP="008E75E5">
            <w:pPr>
              <w:shd w:val="clear" w:color="auto" w:fill="FFFFFF"/>
              <w:tabs>
                <w:tab w:val="left" w:pos="595"/>
              </w:tabs>
              <w:spacing w:before="10" w:line="269" w:lineRule="exact"/>
              <w:jc w:val="both"/>
              <w:rPr>
                <w:sz w:val="24"/>
                <w:szCs w:val="24"/>
                <w:lang w:val="sr-Cyrl-CS"/>
              </w:rPr>
            </w:pPr>
          </w:p>
          <w:p w:rsidR="00572594" w:rsidRDefault="00572594" w:rsidP="008E75E5">
            <w:pPr>
              <w:shd w:val="clear" w:color="auto" w:fill="FFFFFF"/>
              <w:tabs>
                <w:tab w:val="left" w:pos="595"/>
              </w:tabs>
              <w:spacing w:before="10" w:line="269" w:lineRule="exact"/>
              <w:jc w:val="both"/>
              <w:rPr>
                <w:sz w:val="24"/>
                <w:szCs w:val="24"/>
                <w:lang w:val="sr-Cyrl-CS"/>
              </w:rPr>
            </w:pPr>
            <w:r>
              <w:rPr>
                <w:sz w:val="24"/>
                <w:szCs w:val="24"/>
                <w:lang w:val="sr-Cyrl-CS"/>
              </w:rPr>
              <w:t>Description (maximum 300 words)</w:t>
            </w:r>
          </w:p>
          <w:p w:rsidR="00572594" w:rsidRDefault="00572594" w:rsidP="008E75E5">
            <w:pPr>
              <w:jc w:val="both"/>
              <w:rPr>
                <w:b/>
                <w:i/>
                <w:sz w:val="24"/>
                <w:szCs w:val="24"/>
                <w:lang w:val="sr-Cyrl-CS"/>
              </w:rPr>
            </w:pPr>
          </w:p>
          <w:p w:rsidR="00572594" w:rsidRPr="0075302C" w:rsidRDefault="00572594" w:rsidP="008E75E5">
            <w:pPr>
              <w:jc w:val="both"/>
              <w:rPr>
                <w:sz w:val="24"/>
                <w:szCs w:val="24"/>
                <w:lang w:val="sr-Cyrl-CS"/>
              </w:rPr>
            </w:pPr>
            <w:r>
              <w:rPr>
                <w:sz w:val="24"/>
                <w:szCs w:val="24"/>
                <w:lang w:val="sr-Cyrl-CS"/>
              </w:rPr>
              <w:t xml:space="preserve">The study program Astronomy and Astrophysics, doctoral studies, provides students with advanced education in astronomy (with a modern variety of astrophysics), which is the oldest </w:t>
            </w:r>
            <w:r>
              <w:rPr>
                <w:sz w:val="24"/>
                <w:szCs w:val="24"/>
                <w:lang w:val="sr-Cyrl-CS"/>
              </w:rPr>
              <w:lastRenderedPageBreak/>
              <w:t>science in general and which integrates the fields of astronomy, mathematics, physics, and more recently computer science, chemistry, biology. archeology. By acquiring knowledge in the field of astronomy and astrophysics, the student is able to understand the physical laws of celestial bodies and to understand the mathematical basis that describes the positions, movements and interactions of celestial bodies. In that way, a profile of a scientist is formed who can competently work in various fields of scientific research and as a teacher at universities.</w:t>
            </w:r>
          </w:p>
          <w:p w:rsidR="00572594" w:rsidRDefault="00572594" w:rsidP="008E75E5">
            <w:pPr>
              <w:jc w:val="both"/>
              <w:rPr>
                <w:sz w:val="24"/>
                <w:szCs w:val="24"/>
                <w:lang w:val="sr-Cyrl-CS"/>
              </w:rPr>
            </w:pPr>
          </w:p>
          <w:p w:rsidR="00572594" w:rsidRDefault="00572594" w:rsidP="008E75E5">
            <w:pPr>
              <w:jc w:val="both"/>
              <w:rPr>
                <w:sz w:val="24"/>
                <w:szCs w:val="24"/>
                <w:lang w:val="hr-HR"/>
              </w:rPr>
            </w:pPr>
            <w:r>
              <w:rPr>
                <w:sz w:val="24"/>
                <w:szCs w:val="24"/>
                <w:lang w:val="sr-Cyrl-CS"/>
              </w:rPr>
              <w:t>The purpose of the program is to provide students with advanced knowledge of modern branches of astronomy and astrophysics, and thus competencies for work in scientific, higher education and development institutions and in all others where this multidisciplinary knowledge can be applied in practice. The knowledge and skills provided by the doctoral study program in astronomy and astrophysics are specific and in line with the needs of experts who know the principles and are trained to use the most modern methods to analyze and present the most modern achievements of modern astronomy and astrophysics.</w:t>
            </w:r>
          </w:p>
          <w:p w:rsidR="00572594" w:rsidRPr="008E75E5" w:rsidRDefault="00572594" w:rsidP="008E75E5">
            <w:pPr>
              <w:jc w:val="both"/>
              <w:rPr>
                <w:b/>
                <w:sz w:val="24"/>
                <w:szCs w:val="24"/>
                <w:lang w:val="sr-Cyrl-CS"/>
              </w:rPr>
            </w:pPr>
          </w:p>
        </w:tc>
      </w:tr>
    </w:tbl>
    <w:p w:rsidR="00572594" w:rsidRDefault="00572594" w:rsidP="008E75E5">
      <w:pPr>
        <w:jc w:val="both"/>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572594">
        <w:tc>
          <w:tcPr>
            <w:tcW w:w="9857" w:type="dxa"/>
            <w:shd w:val="clear" w:color="auto" w:fill="E0E0E0"/>
          </w:tcPr>
          <w:p w:rsidR="00572594" w:rsidRPr="000142AA" w:rsidRDefault="00572594" w:rsidP="0059385E">
            <w:pPr>
              <w:jc w:val="both"/>
              <w:rPr>
                <w:b/>
                <w:sz w:val="24"/>
                <w:szCs w:val="24"/>
                <w:lang w:val="ru-RU"/>
              </w:rPr>
            </w:pPr>
            <w:r w:rsidRPr="000142AA">
              <w:rPr>
                <w:b/>
                <w:sz w:val="24"/>
                <w:szCs w:val="24"/>
                <w:lang w:val="ru-RU"/>
              </w:rPr>
              <w:t>Standard 3. Objectives of the study program</w:t>
            </w:r>
          </w:p>
          <w:p w:rsidR="00572594" w:rsidRPr="000142AA" w:rsidRDefault="00572594" w:rsidP="0059385E">
            <w:pPr>
              <w:jc w:val="both"/>
              <w:rPr>
                <w:sz w:val="24"/>
                <w:szCs w:val="24"/>
                <w:lang w:val="sr-Cyrl-CS"/>
              </w:rPr>
            </w:pPr>
          </w:p>
          <w:p w:rsidR="00572594" w:rsidRPr="000142AA" w:rsidRDefault="00572594" w:rsidP="0059385E">
            <w:pPr>
              <w:jc w:val="both"/>
              <w:rPr>
                <w:sz w:val="24"/>
                <w:szCs w:val="24"/>
                <w:lang w:val="sr-Cyrl-CS"/>
              </w:rPr>
            </w:pPr>
            <w:r w:rsidRPr="000142AA">
              <w:rPr>
                <w:sz w:val="24"/>
                <w:szCs w:val="24"/>
                <w:lang w:val="ru-RU"/>
              </w:rPr>
              <w:t>The study program of doctoral studies has defined goals.</w:t>
            </w:r>
          </w:p>
          <w:p w:rsidR="00572594" w:rsidRDefault="00572594" w:rsidP="0059385E">
            <w:pPr>
              <w:jc w:val="both"/>
              <w:rPr>
                <w:sz w:val="24"/>
                <w:szCs w:val="24"/>
                <w:lang w:val="sr-Cyrl-CS"/>
              </w:rPr>
            </w:pPr>
          </w:p>
        </w:tc>
      </w:tr>
      <w:tr w:rsidR="00572594">
        <w:tc>
          <w:tcPr>
            <w:tcW w:w="9857" w:type="dxa"/>
          </w:tcPr>
          <w:p w:rsidR="00572594" w:rsidRDefault="00572594" w:rsidP="0059385E">
            <w:pPr>
              <w:shd w:val="clear" w:color="auto" w:fill="FFFFFF"/>
              <w:tabs>
                <w:tab w:val="left" w:pos="595"/>
              </w:tabs>
              <w:spacing w:before="10" w:line="269" w:lineRule="exact"/>
              <w:jc w:val="both"/>
              <w:rPr>
                <w:sz w:val="24"/>
                <w:szCs w:val="24"/>
                <w:lang w:val="sr-Cyrl-CS"/>
              </w:rPr>
            </w:pPr>
            <w:r>
              <w:rPr>
                <w:sz w:val="24"/>
                <w:szCs w:val="24"/>
                <w:lang w:val="sr-Cyrl-CS"/>
              </w:rPr>
              <w:t>Description (maximum 300 words)</w:t>
            </w:r>
          </w:p>
          <w:p w:rsidR="00572594" w:rsidRDefault="00572594" w:rsidP="0059385E">
            <w:pPr>
              <w:shd w:val="clear" w:color="auto" w:fill="FFFFFF"/>
              <w:tabs>
                <w:tab w:val="left" w:pos="595"/>
              </w:tabs>
              <w:spacing w:before="10" w:line="269" w:lineRule="exact"/>
              <w:jc w:val="both"/>
              <w:rPr>
                <w:sz w:val="24"/>
                <w:szCs w:val="24"/>
                <w:lang w:val="sr-Cyrl-CS"/>
              </w:rPr>
            </w:pPr>
          </w:p>
          <w:p w:rsidR="00572594" w:rsidRPr="000854E9" w:rsidRDefault="00572594" w:rsidP="0059385E">
            <w:pPr>
              <w:ind w:firstLine="360"/>
              <w:jc w:val="both"/>
              <w:rPr>
                <w:sz w:val="24"/>
                <w:szCs w:val="24"/>
                <w:lang w:val="ru-RU"/>
              </w:rPr>
            </w:pPr>
            <w:r w:rsidRPr="000854E9">
              <w:rPr>
                <w:sz w:val="24"/>
                <w:szCs w:val="24"/>
                <w:lang w:val="ru-RU"/>
              </w:rPr>
              <w:t xml:space="preserve">The main goals of the study program of doctoral academic studies in Astronomy and Astrophysics are to enable students to acquire advanced knowledge and skills and to enable students to apply the acquired knowledge in specific fields of astronomy and astrophysics in scientific, higher education and development institutions. </w:t>
            </w:r>
          </w:p>
          <w:p w:rsidR="00572594" w:rsidRPr="000854E9" w:rsidRDefault="00572594" w:rsidP="0059385E">
            <w:pPr>
              <w:ind w:firstLine="360"/>
              <w:jc w:val="both"/>
              <w:rPr>
                <w:sz w:val="24"/>
                <w:szCs w:val="24"/>
              </w:rPr>
            </w:pPr>
            <w:r w:rsidRPr="000854E9">
              <w:rPr>
                <w:sz w:val="24"/>
                <w:szCs w:val="24"/>
                <w:lang w:val="ru-RU"/>
              </w:rPr>
              <w:t xml:space="preserve">The program is designed so that the acquired advanced knowledge and skills will enable students to work in the field of astronomy and astrophysics and related fields within scientific institutions or in higher education and development institutions and other activities. </w:t>
            </w:r>
          </w:p>
          <w:p w:rsidR="00572594" w:rsidRPr="00D16D16" w:rsidRDefault="00572594" w:rsidP="0059385E">
            <w:pPr>
              <w:ind w:firstLine="360"/>
              <w:jc w:val="both"/>
              <w:rPr>
                <w:sz w:val="24"/>
                <w:szCs w:val="24"/>
                <w:lang w:val="ru-RU"/>
              </w:rPr>
            </w:pPr>
            <w:r w:rsidRPr="00D16D16">
              <w:rPr>
                <w:sz w:val="24"/>
                <w:szCs w:val="24"/>
                <w:lang w:val="ru-RU"/>
              </w:rPr>
              <w:lastRenderedPageBreak/>
              <w:t>The aim of the doctoral study program in astronomy and astrophysics is to develop students' specific scientific abilities, which include mastering advanced knowledge from all study programs in astronomy and astrophysics as well as relevant parts of related sciences, mathematics, physics, informatics, chemistry, biology and archeology; enable them to use scientific literature, to calculate with the help of advanced, sophisticated techniques and computers, to simulate, process and present the results of scientific research; critically think and analyze facts, shape results in an understandable way with the use of modern forms of processing and presentation of results; see the importance of ethical principles in science; to gain routine in the application of astronomical methods and techniques in the theoretical and experimental domains of astronomical, astrophysical, physical, information, chemical, biological, archaeological and other systems; as well as to interpret their states, structures and processes from the level of elementary particles to the structure of the Cosmos as a whole.</w:t>
            </w:r>
          </w:p>
          <w:p w:rsidR="00572594" w:rsidRPr="001E2815" w:rsidRDefault="00572594" w:rsidP="0059385E">
            <w:pPr>
              <w:ind w:firstLine="360"/>
              <w:jc w:val="both"/>
              <w:rPr>
                <w:sz w:val="24"/>
                <w:szCs w:val="24"/>
                <w:lang w:val="ru-RU"/>
              </w:rPr>
            </w:pPr>
            <w:r>
              <w:rPr>
                <w:sz w:val="24"/>
                <w:szCs w:val="24"/>
                <w:lang w:val="ru-RU"/>
              </w:rPr>
              <w:t>An important aspect of the concept of the study program is mastering the theoretical principles of astronomical and astrophysical methods, which allows a creative approach to the use of modern equipment for astronomical observations based on modern optics, electronics and automation and efficient maintenance of equipment.</w:t>
            </w:r>
          </w:p>
          <w:p w:rsidR="00572594" w:rsidRDefault="00572594" w:rsidP="0059385E">
            <w:pPr>
              <w:jc w:val="both"/>
              <w:rPr>
                <w:sz w:val="24"/>
                <w:szCs w:val="24"/>
              </w:rPr>
            </w:pPr>
            <w:r w:rsidRPr="003418EE">
              <w:rPr>
                <w:sz w:val="24"/>
                <w:szCs w:val="24"/>
                <w:lang w:val="ru-RU"/>
              </w:rPr>
              <w:t>Finally, the program provides a basis for continuing a fruitful scientific career, as well as the opportunity to engage in scientific research in a wide range of natural and technical-technological sciences.</w:t>
            </w:r>
          </w:p>
          <w:p w:rsidR="00572594" w:rsidRPr="00FE6A8D" w:rsidRDefault="00572594" w:rsidP="0059385E">
            <w:pPr>
              <w:jc w:val="both"/>
              <w:rPr>
                <w:sz w:val="24"/>
                <w:szCs w:val="24"/>
                <w:lang w:val="sr-Cyrl-CS"/>
              </w:rPr>
            </w:pPr>
          </w:p>
        </w:tc>
      </w:tr>
    </w:tbl>
    <w:p w:rsidR="00572594" w:rsidRDefault="00572594" w:rsidP="0059385E">
      <w:pPr>
        <w:jc w:val="both"/>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572594" w:rsidRPr="002E6A18">
        <w:tc>
          <w:tcPr>
            <w:tcW w:w="9857" w:type="dxa"/>
            <w:shd w:val="clear" w:color="auto" w:fill="E0E0E0"/>
          </w:tcPr>
          <w:p w:rsidR="00572594" w:rsidRPr="002E6A18" w:rsidRDefault="00572594" w:rsidP="003C0DD0">
            <w:pPr>
              <w:jc w:val="both"/>
              <w:rPr>
                <w:b/>
                <w:sz w:val="24"/>
                <w:szCs w:val="24"/>
                <w:lang w:val="ru-RU"/>
              </w:rPr>
            </w:pPr>
            <w:r w:rsidRPr="002E6A18">
              <w:rPr>
                <w:b/>
                <w:sz w:val="24"/>
                <w:szCs w:val="24"/>
                <w:lang w:val="ru-RU"/>
              </w:rPr>
              <w:t>Standard 4: Competencies of graduate students</w:t>
            </w:r>
          </w:p>
          <w:p w:rsidR="00572594" w:rsidRPr="002E6A18" w:rsidRDefault="00572594" w:rsidP="003C0DD0">
            <w:pPr>
              <w:jc w:val="both"/>
              <w:rPr>
                <w:sz w:val="24"/>
                <w:szCs w:val="24"/>
                <w:lang w:val="sr-Cyrl-CS"/>
              </w:rPr>
            </w:pPr>
          </w:p>
          <w:p w:rsidR="00572594" w:rsidRPr="002E6A18" w:rsidRDefault="00572594" w:rsidP="003C0DD0">
            <w:pPr>
              <w:jc w:val="both"/>
              <w:rPr>
                <w:sz w:val="24"/>
                <w:szCs w:val="24"/>
                <w:lang w:val="ru-RU"/>
              </w:rPr>
            </w:pPr>
            <w:r w:rsidRPr="002E6A18">
              <w:rPr>
                <w:sz w:val="24"/>
                <w:szCs w:val="24"/>
                <w:lang w:val="ru-RU"/>
              </w:rPr>
              <w:t xml:space="preserve">By mastering the study program of doctoral studies, the student acquires general and specific abilities that are subordinated to the quality of professional, scientific and artistic activities. </w:t>
            </w:r>
          </w:p>
          <w:p w:rsidR="00572594" w:rsidRPr="002E6A18" w:rsidRDefault="00572594" w:rsidP="003C0DD0">
            <w:pPr>
              <w:jc w:val="both"/>
              <w:rPr>
                <w:sz w:val="24"/>
                <w:szCs w:val="24"/>
                <w:lang w:val="sr-Cyrl-CS"/>
              </w:rPr>
            </w:pPr>
          </w:p>
        </w:tc>
      </w:tr>
      <w:tr w:rsidR="00572594" w:rsidRPr="002E6A18">
        <w:tc>
          <w:tcPr>
            <w:tcW w:w="9857" w:type="dxa"/>
          </w:tcPr>
          <w:p w:rsidR="00572594" w:rsidRPr="002E6A18" w:rsidRDefault="00572594" w:rsidP="003C0DD0">
            <w:pPr>
              <w:shd w:val="clear" w:color="auto" w:fill="FFFFFF"/>
              <w:tabs>
                <w:tab w:val="left" w:pos="595"/>
              </w:tabs>
              <w:spacing w:before="10" w:line="269" w:lineRule="exact"/>
              <w:jc w:val="both"/>
              <w:rPr>
                <w:sz w:val="24"/>
                <w:szCs w:val="24"/>
                <w:lang w:val="sr-Cyrl-CS"/>
              </w:rPr>
            </w:pPr>
            <w:r w:rsidRPr="002E6A18">
              <w:rPr>
                <w:sz w:val="24"/>
                <w:szCs w:val="24"/>
                <w:lang w:val="sr-Cyrl-CS"/>
              </w:rPr>
              <w:t>Description (maximum 300 words)</w:t>
            </w:r>
          </w:p>
          <w:p w:rsidR="00572594" w:rsidRPr="002E6A18" w:rsidRDefault="00572594" w:rsidP="003C0DD0">
            <w:pPr>
              <w:shd w:val="clear" w:color="auto" w:fill="FFFFFF"/>
              <w:tabs>
                <w:tab w:val="left" w:pos="595"/>
              </w:tabs>
              <w:spacing w:before="10" w:line="269" w:lineRule="exact"/>
              <w:jc w:val="both"/>
              <w:rPr>
                <w:sz w:val="24"/>
                <w:szCs w:val="24"/>
                <w:lang w:val="sr-Cyrl-CS"/>
              </w:rPr>
            </w:pPr>
          </w:p>
          <w:p w:rsidR="00572594" w:rsidRPr="002E6A18" w:rsidRDefault="00572594" w:rsidP="003C0DD0">
            <w:pPr>
              <w:ind w:firstLine="360"/>
              <w:jc w:val="both"/>
              <w:rPr>
                <w:sz w:val="24"/>
                <w:szCs w:val="24"/>
                <w:lang w:val="ru-RU"/>
              </w:rPr>
            </w:pPr>
            <w:r w:rsidRPr="002E6A18">
              <w:rPr>
                <w:sz w:val="24"/>
                <w:szCs w:val="24"/>
                <w:lang w:val="ru-RU"/>
              </w:rPr>
              <w:t>By mastering the study program of doctoral studies in astronomy and astrophysics, the student acquires general abilities to:</w:t>
            </w:r>
          </w:p>
          <w:p w:rsidR="00572594" w:rsidRPr="002E6A18" w:rsidRDefault="00572594" w:rsidP="003C0DD0">
            <w:pPr>
              <w:ind w:firstLine="360"/>
              <w:jc w:val="both"/>
              <w:rPr>
                <w:sz w:val="24"/>
                <w:szCs w:val="24"/>
                <w:lang w:val="ru-RU"/>
              </w:rPr>
            </w:pPr>
          </w:p>
          <w:p w:rsidR="00572594" w:rsidRPr="002E6A18" w:rsidRDefault="00572594" w:rsidP="00572594">
            <w:pPr>
              <w:widowControl w:val="0"/>
              <w:numPr>
                <w:ilvl w:val="0"/>
                <w:numId w:val="1"/>
              </w:numPr>
              <w:tabs>
                <w:tab w:val="clear" w:pos="1080"/>
                <w:tab w:val="num" w:pos="720"/>
              </w:tabs>
              <w:autoSpaceDE w:val="0"/>
              <w:autoSpaceDN w:val="0"/>
              <w:adjustRightInd w:val="0"/>
              <w:spacing w:after="0" w:line="240" w:lineRule="auto"/>
              <w:ind w:left="720"/>
              <w:jc w:val="both"/>
              <w:rPr>
                <w:sz w:val="24"/>
                <w:szCs w:val="24"/>
                <w:lang w:val="ru-RU"/>
              </w:rPr>
            </w:pPr>
            <w:r w:rsidRPr="002E6A18">
              <w:rPr>
                <w:sz w:val="24"/>
                <w:szCs w:val="24"/>
                <w:lang w:val="ru-RU"/>
              </w:rPr>
              <w:t>has advanced knowledge of the program covered areas of astronomy and astrophysics as well as related sciences - mathematics, physics, computer science,</w:t>
            </w:r>
          </w:p>
          <w:p w:rsidR="00572594" w:rsidRPr="002E6A18" w:rsidRDefault="00572594" w:rsidP="00572594">
            <w:pPr>
              <w:widowControl w:val="0"/>
              <w:numPr>
                <w:ilvl w:val="0"/>
                <w:numId w:val="1"/>
              </w:numPr>
              <w:tabs>
                <w:tab w:val="clear" w:pos="1080"/>
                <w:tab w:val="num" w:pos="720"/>
              </w:tabs>
              <w:autoSpaceDE w:val="0"/>
              <w:autoSpaceDN w:val="0"/>
              <w:adjustRightInd w:val="0"/>
              <w:spacing w:after="0" w:line="240" w:lineRule="auto"/>
              <w:ind w:left="720"/>
              <w:jc w:val="both"/>
              <w:rPr>
                <w:sz w:val="24"/>
                <w:szCs w:val="24"/>
                <w:lang w:val="ru-RU"/>
              </w:rPr>
            </w:pPr>
            <w:r w:rsidRPr="002E6A18">
              <w:rPr>
                <w:sz w:val="24"/>
                <w:szCs w:val="24"/>
                <w:lang w:val="ru-RU"/>
              </w:rPr>
              <w:t>can make the optimal choice of scientific literature for solving specific astronomical problems, calculate, simulate, process and present results using computers and apply their knowledge in scientific practice,</w:t>
            </w:r>
          </w:p>
          <w:p w:rsidR="00572594" w:rsidRPr="002E6A18" w:rsidRDefault="00572594" w:rsidP="00572594">
            <w:pPr>
              <w:widowControl w:val="0"/>
              <w:numPr>
                <w:ilvl w:val="0"/>
                <w:numId w:val="1"/>
              </w:numPr>
              <w:tabs>
                <w:tab w:val="clear" w:pos="1080"/>
                <w:tab w:val="num" w:pos="720"/>
              </w:tabs>
              <w:autoSpaceDE w:val="0"/>
              <w:autoSpaceDN w:val="0"/>
              <w:adjustRightInd w:val="0"/>
              <w:spacing w:after="0" w:line="240" w:lineRule="auto"/>
              <w:ind w:left="720"/>
              <w:jc w:val="both"/>
              <w:rPr>
                <w:sz w:val="24"/>
                <w:szCs w:val="24"/>
                <w:lang w:val="ru-RU"/>
              </w:rPr>
            </w:pPr>
            <w:r w:rsidRPr="002E6A18">
              <w:rPr>
                <w:sz w:val="24"/>
                <w:szCs w:val="24"/>
                <w:lang w:val="ru-RU"/>
              </w:rPr>
              <w:t>critically thinks about the phenomena related to his field of research, critically considers and analyzes the facts, shapes the results that come to an understandable way with the use of modern forms of processing and presentation of results,</w:t>
            </w:r>
          </w:p>
          <w:p w:rsidR="00572594" w:rsidRPr="002E6A18" w:rsidRDefault="00572594" w:rsidP="00572594">
            <w:pPr>
              <w:widowControl w:val="0"/>
              <w:numPr>
                <w:ilvl w:val="0"/>
                <w:numId w:val="1"/>
              </w:numPr>
              <w:tabs>
                <w:tab w:val="clear" w:pos="1080"/>
                <w:tab w:val="num" w:pos="720"/>
              </w:tabs>
              <w:autoSpaceDE w:val="0"/>
              <w:autoSpaceDN w:val="0"/>
              <w:adjustRightInd w:val="0"/>
              <w:spacing w:after="0" w:line="240" w:lineRule="auto"/>
              <w:ind w:left="720"/>
              <w:jc w:val="both"/>
              <w:rPr>
                <w:sz w:val="24"/>
                <w:szCs w:val="24"/>
                <w:lang w:val="ru-RU"/>
              </w:rPr>
            </w:pPr>
            <w:r w:rsidRPr="002E6A18">
              <w:rPr>
                <w:sz w:val="24"/>
                <w:szCs w:val="24"/>
                <w:lang w:val="ru-RU"/>
              </w:rPr>
              <w:t>presents the results of his scientific work to the public and international in an understandable way, and thus transmits his knowledge to others,</w:t>
            </w:r>
          </w:p>
          <w:p w:rsidR="00572594" w:rsidRPr="002E6A18" w:rsidRDefault="00572594" w:rsidP="00572594">
            <w:pPr>
              <w:widowControl w:val="0"/>
              <w:numPr>
                <w:ilvl w:val="0"/>
                <w:numId w:val="1"/>
              </w:numPr>
              <w:tabs>
                <w:tab w:val="clear" w:pos="1080"/>
                <w:tab w:val="num" w:pos="720"/>
              </w:tabs>
              <w:autoSpaceDE w:val="0"/>
              <w:autoSpaceDN w:val="0"/>
              <w:adjustRightInd w:val="0"/>
              <w:spacing w:after="0" w:line="240" w:lineRule="auto"/>
              <w:ind w:left="720"/>
              <w:jc w:val="both"/>
              <w:rPr>
                <w:b/>
                <w:sz w:val="24"/>
                <w:szCs w:val="24"/>
                <w:lang w:val="ru-RU"/>
              </w:rPr>
            </w:pPr>
            <w:r w:rsidRPr="002E6A18">
              <w:rPr>
                <w:sz w:val="24"/>
                <w:szCs w:val="24"/>
                <w:lang w:val="ru-RU"/>
              </w:rPr>
              <w:t xml:space="preserve">respects the ethical principles of the profession. </w:t>
            </w:r>
          </w:p>
          <w:p w:rsidR="00572594" w:rsidRPr="002E6A18" w:rsidRDefault="00572594" w:rsidP="003C0DD0">
            <w:pPr>
              <w:ind w:firstLine="360"/>
              <w:jc w:val="both"/>
              <w:rPr>
                <w:sz w:val="24"/>
                <w:szCs w:val="24"/>
                <w:lang w:val="ru-RU"/>
              </w:rPr>
            </w:pPr>
          </w:p>
          <w:p w:rsidR="00572594" w:rsidRPr="002E6A18" w:rsidRDefault="00572594" w:rsidP="003C0DD0">
            <w:pPr>
              <w:ind w:firstLine="360"/>
              <w:jc w:val="both"/>
              <w:rPr>
                <w:sz w:val="24"/>
                <w:szCs w:val="24"/>
                <w:lang w:val="ru-RU"/>
              </w:rPr>
            </w:pPr>
            <w:r w:rsidRPr="002E6A18">
              <w:rPr>
                <w:sz w:val="24"/>
                <w:szCs w:val="24"/>
                <w:lang w:val="ru-RU"/>
              </w:rPr>
              <w:t xml:space="preserve">Through doctoral studies in astronomy and astrophysics, the student acquires the following specific scientific competencies: </w:t>
            </w:r>
          </w:p>
          <w:p w:rsidR="00572594" w:rsidRPr="002E6A18" w:rsidRDefault="00572594" w:rsidP="00572594">
            <w:pPr>
              <w:widowControl w:val="0"/>
              <w:numPr>
                <w:ilvl w:val="0"/>
                <w:numId w:val="2"/>
              </w:numPr>
              <w:tabs>
                <w:tab w:val="clear" w:pos="1800"/>
                <w:tab w:val="num" w:pos="720"/>
              </w:tabs>
              <w:autoSpaceDE w:val="0"/>
              <w:autoSpaceDN w:val="0"/>
              <w:adjustRightInd w:val="0"/>
              <w:spacing w:after="0" w:line="240" w:lineRule="auto"/>
              <w:ind w:left="720"/>
              <w:jc w:val="both"/>
              <w:rPr>
                <w:sz w:val="24"/>
                <w:szCs w:val="24"/>
                <w:lang w:val="ru-RU"/>
              </w:rPr>
            </w:pPr>
            <w:r w:rsidRPr="002E6A18">
              <w:rPr>
                <w:sz w:val="24"/>
                <w:szCs w:val="24"/>
                <w:lang w:val="ru-RU"/>
              </w:rPr>
              <w:t xml:space="preserve">has a routine in the application of advanced and modern astronomical methods and techniques in the theoretical and experimental domains of astronomical, physical, information, chemical, biological, archaeological and other systems, and interprets their states, structures and processes at the micro and macro level, </w:t>
            </w:r>
          </w:p>
          <w:p w:rsidR="00572594" w:rsidRPr="002E6A18" w:rsidRDefault="00572594" w:rsidP="00572594">
            <w:pPr>
              <w:widowControl w:val="0"/>
              <w:numPr>
                <w:ilvl w:val="0"/>
                <w:numId w:val="2"/>
              </w:numPr>
              <w:tabs>
                <w:tab w:val="clear" w:pos="1800"/>
                <w:tab w:val="num" w:pos="720"/>
              </w:tabs>
              <w:autoSpaceDE w:val="0"/>
              <w:autoSpaceDN w:val="0"/>
              <w:adjustRightInd w:val="0"/>
              <w:spacing w:after="0" w:line="240" w:lineRule="auto"/>
              <w:ind w:left="720"/>
              <w:jc w:val="both"/>
              <w:rPr>
                <w:sz w:val="24"/>
                <w:szCs w:val="24"/>
                <w:lang w:val="ru-RU"/>
              </w:rPr>
            </w:pPr>
            <w:r w:rsidRPr="002E6A18">
              <w:rPr>
                <w:sz w:val="24"/>
                <w:szCs w:val="24"/>
                <w:lang w:val="ru-RU"/>
              </w:rPr>
              <w:t>uses in practice instrumental methods of analysis, such as: photometric, spectroscopic, polarimetric, radio-astronomical, X-ray, infrared, ultraviolet, gamma-ray, etc.,</w:t>
            </w:r>
          </w:p>
          <w:p w:rsidR="00572594" w:rsidRPr="002E6A18" w:rsidRDefault="00572594" w:rsidP="00572594">
            <w:pPr>
              <w:widowControl w:val="0"/>
              <w:numPr>
                <w:ilvl w:val="0"/>
                <w:numId w:val="2"/>
              </w:numPr>
              <w:tabs>
                <w:tab w:val="clear" w:pos="1800"/>
                <w:tab w:val="num" w:pos="720"/>
              </w:tabs>
              <w:autoSpaceDE w:val="0"/>
              <w:autoSpaceDN w:val="0"/>
              <w:adjustRightInd w:val="0"/>
              <w:spacing w:after="0" w:line="240" w:lineRule="auto"/>
              <w:ind w:left="720"/>
              <w:jc w:val="both"/>
              <w:rPr>
                <w:sz w:val="24"/>
                <w:szCs w:val="24"/>
                <w:lang w:val="ru-RU"/>
              </w:rPr>
            </w:pPr>
            <w:r w:rsidRPr="002E6A18">
              <w:rPr>
                <w:sz w:val="24"/>
                <w:szCs w:val="24"/>
                <w:lang w:val="ru-RU"/>
              </w:rPr>
              <w:t xml:space="preserve">creatively considers the possibilities of using modern equipment for astronomical measurements for non-specific purposes and effectively maintains equipment in working order </w:t>
            </w:r>
          </w:p>
          <w:p w:rsidR="00572594" w:rsidRPr="002E6A18" w:rsidRDefault="00572594" w:rsidP="00572594">
            <w:pPr>
              <w:widowControl w:val="0"/>
              <w:numPr>
                <w:ilvl w:val="0"/>
                <w:numId w:val="2"/>
              </w:numPr>
              <w:tabs>
                <w:tab w:val="clear" w:pos="1800"/>
                <w:tab w:val="num" w:pos="720"/>
              </w:tabs>
              <w:autoSpaceDE w:val="0"/>
              <w:autoSpaceDN w:val="0"/>
              <w:adjustRightInd w:val="0"/>
              <w:spacing w:after="0" w:line="240" w:lineRule="auto"/>
              <w:ind w:left="720"/>
              <w:jc w:val="both"/>
              <w:rPr>
                <w:sz w:val="24"/>
                <w:szCs w:val="24"/>
                <w:lang w:val="ru-RU"/>
              </w:rPr>
            </w:pPr>
            <w:r w:rsidRPr="002E6A18">
              <w:rPr>
                <w:sz w:val="24"/>
                <w:szCs w:val="24"/>
                <w:lang w:val="ru-RU"/>
              </w:rPr>
              <w:t>teaches astronomy, astrophysics, physics and subjects related to astronomy and astrophysics in higher education institutions, colleges and universities, in accordance with the relevant regulations.</w:t>
            </w:r>
          </w:p>
          <w:p w:rsidR="00572594" w:rsidRPr="002E6A18" w:rsidRDefault="00572594" w:rsidP="00572594">
            <w:pPr>
              <w:widowControl w:val="0"/>
              <w:numPr>
                <w:ilvl w:val="0"/>
                <w:numId w:val="2"/>
              </w:numPr>
              <w:tabs>
                <w:tab w:val="clear" w:pos="1800"/>
                <w:tab w:val="num" w:pos="720"/>
              </w:tabs>
              <w:autoSpaceDE w:val="0"/>
              <w:autoSpaceDN w:val="0"/>
              <w:adjustRightInd w:val="0"/>
              <w:spacing w:after="0" w:line="240" w:lineRule="auto"/>
              <w:ind w:left="720"/>
              <w:jc w:val="both"/>
              <w:rPr>
                <w:sz w:val="24"/>
                <w:szCs w:val="24"/>
                <w:lang w:val="ru-RU"/>
              </w:rPr>
            </w:pPr>
          </w:p>
        </w:tc>
      </w:tr>
    </w:tbl>
    <w:p w:rsidR="00572594" w:rsidRPr="002E6A18" w:rsidRDefault="00572594" w:rsidP="003C0DD0">
      <w:pPr>
        <w:jc w:val="both"/>
        <w:rPr>
          <w:sz w:val="24"/>
          <w:szCs w:val="24"/>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572594">
        <w:tc>
          <w:tcPr>
            <w:tcW w:w="9857" w:type="dxa"/>
            <w:shd w:val="clear" w:color="auto" w:fill="E0E0E0"/>
          </w:tcPr>
          <w:p w:rsidR="00572594" w:rsidRPr="000142AA" w:rsidRDefault="00572594" w:rsidP="00B8717C">
            <w:pPr>
              <w:jc w:val="both"/>
              <w:rPr>
                <w:b/>
                <w:sz w:val="24"/>
                <w:szCs w:val="24"/>
                <w:lang w:val="sr-Cyrl-CS"/>
              </w:rPr>
            </w:pPr>
            <w:r w:rsidRPr="000142AA">
              <w:rPr>
                <w:b/>
                <w:sz w:val="24"/>
                <w:szCs w:val="24"/>
                <w:lang w:val="ru-RU"/>
              </w:rPr>
              <w:t xml:space="preserve">Standard 5: Curriculum </w:t>
            </w:r>
          </w:p>
          <w:p w:rsidR="00572594" w:rsidRPr="000142AA" w:rsidRDefault="00572594" w:rsidP="00B8717C">
            <w:pPr>
              <w:jc w:val="both"/>
              <w:rPr>
                <w:sz w:val="24"/>
                <w:szCs w:val="24"/>
                <w:lang w:val="sr-Cyrl-CS"/>
              </w:rPr>
            </w:pPr>
          </w:p>
          <w:p w:rsidR="00572594" w:rsidRPr="00B816A7" w:rsidRDefault="00572594" w:rsidP="00B8717C">
            <w:pPr>
              <w:jc w:val="both"/>
              <w:rPr>
                <w:sz w:val="24"/>
                <w:szCs w:val="24"/>
                <w:lang w:val="ru-RU"/>
              </w:rPr>
            </w:pPr>
            <w:r w:rsidRPr="000142AA">
              <w:rPr>
                <w:sz w:val="24"/>
                <w:szCs w:val="24"/>
                <w:lang w:val="ru-RU"/>
              </w:rPr>
              <w:t>The curriculum contains a list and structure of compulsory and elective courses and modules with a description and a doctoral dissertation as the final part of the doctoral study program, except for the doctorate of art, which is an art program.</w:t>
            </w:r>
          </w:p>
          <w:p w:rsidR="00572594" w:rsidRDefault="00572594" w:rsidP="00B8717C">
            <w:pPr>
              <w:jc w:val="both"/>
              <w:rPr>
                <w:sz w:val="24"/>
                <w:szCs w:val="24"/>
                <w:lang w:val="sr-Cyrl-CS"/>
              </w:rPr>
            </w:pPr>
          </w:p>
        </w:tc>
      </w:tr>
      <w:tr w:rsidR="00572594">
        <w:tc>
          <w:tcPr>
            <w:tcW w:w="9857" w:type="dxa"/>
          </w:tcPr>
          <w:p w:rsidR="00572594" w:rsidRDefault="00572594" w:rsidP="00B8717C">
            <w:pPr>
              <w:shd w:val="clear" w:color="auto" w:fill="FFFFFF"/>
              <w:tabs>
                <w:tab w:val="left" w:pos="595"/>
              </w:tabs>
              <w:spacing w:before="10" w:line="269" w:lineRule="exact"/>
              <w:jc w:val="both"/>
              <w:rPr>
                <w:sz w:val="24"/>
                <w:szCs w:val="24"/>
                <w:lang w:val="sr-Cyrl-CS"/>
              </w:rPr>
            </w:pPr>
            <w:r>
              <w:rPr>
                <w:sz w:val="24"/>
                <w:szCs w:val="24"/>
                <w:lang w:val="sr-Cyrl-CS"/>
              </w:rPr>
              <w:lastRenderedPageBreak/>
              <w:t>Description (maximum 300 words)</w:t>
            </w:r>
          </w:p>
          <w:p w:rsidR="00572594" w:rsidRDefault="00572594" w:rsidP="00B8717C">
            <w:pPr>
              <w:shd w:val="clear" w:color="auto" w:fill="FFFFFF"/>
              <w:tabs>
                <w:tab w:val="left" w:pos="595"/>
              </w:tabs>
              <w:spacing w:before="10" w:line="269" w:lineRule="exact"/>
              <w:jc w:val="both"/>
              <w:rPr>
                <w:sz w:val="24"/>
                <w:szCs w:val="24"/>
                <w:lang w:val="sr-Cyrl-CS"/>
              </w:rPr>
            </w:pPr>
          </w:p>
          <w:p w:rsidR="00572594" w:rsidRPr="00F03E88" w:rsidRDefault="00572594" w:rsidP="00B8717C">
            <w:pPr>
              <w:ind w:firstLine="360"/>
              <w:jc w:val="both"/>
              <w:rPr>
                <w:sz w:val="24"/>
                <w:szCs w:val="24"/>
                <w:lang w:val="hr-HR"/>
              </w:rPr>
            </w:pPr>
            <w:r w:rsidRPr="00F03E88">
              <w:rPr>
                <w:sz w:val="24"/>
                <w:szCs w:val="24"/>
                <w:lang w:val="hr-HR"/>
              </w:rPr>
              <w:t>The subjects of the study program of doctoral studies are arranged by semesters and years as shown in Table 5.1. Each of the courses carries a certain number of ECTS points, given in the Book of Courses, formed from Table 5.2 for each course. Teaching takes place through lectures, consultations and independent research work (SIR). Part of the teaching within the lecture takes place through interactive teaching which is defined in more detailed descriptions of the subject.</w:t>
            </w:r>
          </w:p>
          <w:p w:rsidR="00572594" w:rsidRDefault="00572594" w:rsidP="008B7E49">
            <w:pPr>
              <w:ind w:firstLine="360"/>
              <w:jc w:val="both"/>
              <w:rPr>
                <w:sz w:val="24"/>
                <w:szCs w:val="24"/>
                <w:lang w:val="sr-Cyrl-CS"/>
              </w:rPr>
            </w:pPr>
            <w:r>
              <w:rPr>
                <w:sz w:val="24"/>
                <w:szCs w:val="24"/>
                <w:lang w:val="sr-Cyrl-CS"/>
              </w:rPr>
              <w:t>The main content of the study program of astronomy and astrophysics consists of advanced scientific-professional and scientific-applied subjects. All subjects are elective and allow students to create their own direction in the scientific sense in accordance with their interests and affinities. Total teaching in all subjects is taught by teachers. The student is working on a doctoral dissertation that represents an independent scientific contribution, which aims to independently address the problem in the observational or theoretical fields of astronomy and astrophysics, to get acquainted with the scientific literature in this field, to prepare, arrange and interpret their results. comparing them with the results from the literature and unequivocally expressing the scientific contribution of his work. The student submits the dissertation in written form and defends it before a multi-member commission of teachers or researchers in scientific titles.</w:t>
            </w:r>
          </w:p>
          <w:p w:rsidR="00572594" w:rsidRPr="00852119" w:rsidRDefault="00572594" w:rsidP="00B8717C">
            <w:pPr>
              <w:jc w:val="both"/>
              <w:rPr>
                <w:b/>
                <w:i/>
                <w:sz w:val="24"/>
                <w:szCs w:val="24"/>
                <w:lang w:val="sr-Cyrl-CS"/>
              </w:rPr>
            </w:pPr>
          </w:p>
          <w:p w:rsidR="00572594" w:rsidRPr="00C17C87" w:rsidRDefault="00572594" w:rsidP="00B8717C">
            <w:pPr>
              <w:jc w:val="both"/>
              <w:rPr>
                <w:rStyle w:val="Hyperlink"/>
                <w:b/>
                <w:i/>
                <w:sz w:val="24"/>
                <w:szCs w:val="24"/>
                <w:lang w:val="sr-Cyrl-CS"/>
              </w:rPr>
            </w:pPr>
            <w:r>
              <w:rPr>
                <w:b/>
                <w:bCs/>
                <w:sz w:val="24"/>
                <w:szCs w:val="24"/>
                <w:lang w:val="sr-Cyrl-CS"/>
              </w:rPr>
              <w:fldChar w:fldCharType="begin"/>
            </w:r>
            <w:r>
              <w:rPr>
                <w:b/>
                <w:bCs/>
                <w:sz w:val="24"/>
                <w:szCs w:val="24"/>
                <w:lang w:val="sr-Cyrl-CS"/>
              </w:rPr>
              <w:instrText>HYPERLINK "../../DS_AAF3_NOVI_21_FIN.xls"</w:instrText>
            </w:r>
            <w:r>
              <w:rPr>
                <w:b/>
                <w:bCs/>
                <w:sz w:val="24"/>
                <w:szCs w:val="24"/>
                <w:lang w:val="sr-Cyrl-CS"/>
              </w:rPr>
              <w:fldChar w:fldCharType="separate"/>
            </w:r>
            <w:r w:rsidRPr="00C17C87">
              <w:rPr>
                <w:rStyle w:val="Hyperlink"/>
                <w:b/>
                <w:bCs/>
                <w:sz w:val="24"/>
                <w:szCs w:val="24"/>
                <w:lang w:val="sr-Cyrl-CS"/>
              </w:rPr>
              <w:t>Table 5.2.</w:t>
            </w:r>
            <w:r w:rsidRPr="00C17C87">
              <w:rPr>
                <w:rStyle w:val="Hyperlink"/>
                <w:bCs/>
                <w:sz w:val="24"/>
                <w:szCs w:val="24"/>
                <w:lang w:val="sr-Cyrl-CS"/>
              </w:rPr>
              <w:t xml:space="preserve"> Course schedule by semesters and years of study</w:t>
            </w:r>
          </w:p>
          <w:p w:rsidR="00572594" w:rsidRPr="00852119" w:rsidRDefault="00572594" w:rsidP="00B8717C">
            <w:pPr>
              <w:jc w:val="both"/>
              <w:rPr>
                <w:b/>
                <w:i/>
                <w:sz w:val="24"/>
                <w:szCs w:val="24"/>
                <w:lang w:val="sr-Cyrl-CS"/>
              </w:rPr>
            </w:pPr>
            <w:r>
              <w:rPr>
                <w:b/>
                <w:bCs/>
                <w:sz w:val="24"/>
                <w:szCs w:val="24"/>
                <w:lang w:val="sr-Cyrl-CS"/>
              </w:rPr>
              <w:fldChar w:fldCharType="end"/>
            </w:r>
            <w:hyperlink r:id="rId9" w:history="1">
              <w:r w:rsidRPr="005C0B50">
                <w:rPr>
                  <w:rStyle w:val="Hyperlink"/>
                  <w:b/>
                  <w:sz w:val="24"/>
                  <w:szCs w:val="24"/>
                  <w:lang w:val="sr-Cyrl-CS"/>
                </w:rPr>
                <w:t>Table 5.3</w:t>
              </w:r>
              <w:r w:rsidRPr="005C0B50">
                <w:rPr>
                  <w:rStyle w:val="Hyperlink"/>
                  <w:sz w:val="24"/>
                  <w:szCs w:val="24"/>
                  <w:lang w:val="sr-Cyrl-CS"/>
                </w:rPr>
                <w:t>. Requirements related to the preparation of the doctoral dissertation</w:t>
              </w:r>
            </w:hyperlink>
          </w:p>
          <w:p w:rsidR="00572594" w:rsidRPr="00C17C87" w:rsidRDefault="007C2019" w:rsidP="00FB7950">
            <w:pPr>
              <w:jc w:val="both"/>
              <w:rPr>
                <w:sz w:val="24"/>
                <w:szCs w:val="24"/>
                <w:lang w:val="sr-Cyrl-CS"/>
              </w:rPr>
            </w:pPr>
            <w:hyperlink r:id="rId10" w:history="1"/>
            <w:r w:rsidR="00572594" w:rsidRPr="00C17C87">
              <w:rPr>
                <w:sz w:val="24"/>
                <w:szCs w:val="24"/>
                <w:lang w:val="sr-Cyrl-CS"/>
              </w:rPr>
              <w:t xml:space="preserve"> </w:t>
            </w:r>
          </w:p>
        </w:tc>
      </w:tr>
      <w:tr w:rsidR="00572594">
        <w:tc>
          <w:tcPr>
            <w:tcW w:w="9857" w:type="dxa"/>
          </w:tcPr>
          <w:p w:rsidR="00572594" w:rsidRPr="00597F77" w:rsidRDefault="00572594" w:rsidP="006C6E75">
            <w:pPr>
              <w:shd w:val="clear" w:color="auto" w:fill="FFFFFF"/>
              <w:tabs>
                <w:tab w:val="left" w:pos="595"/>
              </w:tabs>
              <w:spacing w:before="10" w:line="269" w:lineRule="exact"/>
              <w:jc w:val="both"/>
              <w:rPr>
                <w:sz w:val="24"/>
                <w:szCs w:val="24"/>
                <w:lang w:val="ru-RU"/>
              </w:rPr>
            </w:pPr>
            <w:r>
              <w:rPr>
                <w:sz w:val="24"/>
                <w:szCs w:val="24"/>
              </w:rPr>
              <w:t xml:space="preserve">Record: </w:t>
            </w:r>
            <w:hyperlink r:id="rId11" w:history="1">
              <w:r w:rsidRPr="00E01D9C">
                <w:rPr>
                  <w:rStyle w:val="Hyperlink"/>
                  <w:sz w:val="24"/>
                  <w:szCs w:val="24"/>
                  <w:lang w:val="ru-RU"/>
                </w:rPr>
                <w:t>Case book (in the documentation and on the website of the institution) - Annex 5.2</w:t>
              </w:r>
            </w:hyperlink>
          </w:p>
        </w:tc>
      </w:tr>
    </w:tbl>
    <w:p w:rsidR="00572594" w:rsidRDefault="00572594" w:rsidP="00B8717C">
      <w:pPr>
        <w:jc w:val="both"/>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572594">
        <w:tc>
          <w:tcPr>
            <w:tcW w:w="9857" w:type="dxa"/>
            <w:shd w:val="clear" w:color="auto" w:fill="E0E0E0"/>
          </w:tcPr>
          <w:p w:rsidR="00572594" w:rsidRPr="00B01F0F" w:rsidRDefault="00572594" w:rsidP="00197726">
            <w:pPr>
              <w:jc w:val="both"/>
              <w:rPr>
                <w:b/>
                <w:sz w:val="24"/>
                <w:szCs w:val="24"/>
                <w:lang w:val="ru-RU"/>
              </w:rPr>
            </w:pPr>
            <w:r w:rsidRPr="00B01F0F">
              <w:rPr>
                <w:b/>
                <w:sz w:val="24"/>
                <w:szCs w:val="24"/>
                <w:lang w:val="ru-RU"/>
              </w:rPr>
              <w:t>Standard 6: Quality, modernity and international compliance of the study program</w:t>
            </w:r>
          </w:p>
          <w:p w:rsidR="00572594" w:rsidRPr="00B01F0F" w:rsidRDefault="00572594" w:rsidP="00197726">
            <w:pPr>
              <w:jc w:val="both"/>
              <w:rPr>
                <w:sz w:val="24"/>
                <w:szCs w:val="24"/>
                <w:lang w:val="sr-Cyrl-CS"/>
              </w:rPr>
            </w:pPr>
          </w:p>
          <w:p w:rsidR="00572594" w:rsidRPr="00197726" w:rsidRDefault="00572594" w:rsidP="00197726">
            <w:pPr>
              <w:jc w:val="both"/>
              <w:rPr>
                <w:sz w:val="24"/>
                <w:szCs w:val="24"/>
                <w:lang w:val="ru-RU"/>
              </w:rPr>
            </w:pPr>
            <w:r w:rsidRPr="00B01F0F">
              <w:rPr>
                <w:sz w:val="24"/>
                <w:szCs w:val="24"/>
                <w:lang w:val="ru-RU"/>
              </w:rPr>
              <w:t xml:space="preserve">The study program follows modern world trends and the state of the profession and science in the relevant educational-scientific, ie educational-artistic field and is comparable to similar programs at foreign higher education institutions within the European educational space. </w:t>
            </w:r>
          </w:p>
        </w:tc>
      </w:tr>
      <w:tr w:rsidR="00572594">
        <w:tc>
          <w:tcPr>
            <w:tcW w:w="9857" w:type="dxa"/>
          </w:tcPr>
          <w:p w:rsidR="00572594" w:rsidRDefault="00572594" w:rsidP="00197726">
            <w:pPr>
              <w:jc w:val="both"/>
              <w:rPr>
                <w:sz w:val="24"/>
                <w:szCs w:val="24"/>
                <w:lang w:val="sr-Cyrl-CS"/>
              </w:rPr>
            </w:pPr>
            <w:r>
              <w:rPr>
                <w:sz w:val="24"/>
                <w:szCs w:val="24"/>
                <w:lang w:val="sr-Cyrl-CS"/>
              </w:rPr>
              <w:lastRenderedPageBreak/>
              <w:t>Description (maximum 300 words)</w:t>
            </w:r>
          </w:p>
          <w:p w:rsidR="00572594" w:rsidRDefault="00572594" w:rsidP="00197726">
            <w:pPr>
              <w:jc w:val="both"/>
              <w:rPr>
                <w:sz w:val="24"/>
                <w:szCs w:val="24"/>
                <w:lang w:val="sr-Cyrl-CS"/>
              </w:rPr>
            </w:pPr>
          </w:p>
          <w:p w:rsidR="00572594" w:rsidRPr="008830F1" w:rsidRDefault="00572594" w:rsidP="00197726">
            <w:pPr>
              <w:jc w:val="both"/>
              <w:rPr>
                <w:sz w:val="24"/>
                <w:szCs w:val="24"/>
                <w:lang w:val="sr-Cyrl-CS"/>
              </w:rPr>
            </w:pPr>
            <w:r>
              <w:rPr>
                <w:sz w:val="24"/>
                <w:szCs w:val="24"/>
                <w:lang w:val="ru-RU"/>
              </w:rPr>
              <w:t>Doctorates in the field of astronomy and astrophysics have been defended at our Faculty (formerly at the Faculty of Natural Sciences and Mathematics) since 1958, when the first doctorate was defended. The curriculum of doctoral studies is based on the long-term experience of the Faculty, but it is also harmonized with the latest knowledge and achievements in the field of astronomy and astrophysics in the world. The studies are based on the experience and competence of teachers in the management of doctoral dissertations. About 40 doctoral dissertations in this field were defended at the institution. The vast majority of doctoral dissertations have resulted in at least two scientific papers published in scientific (domestic or international) journals, and recently (in the last 15 years) these papers have been published in international journals (from the SCI list).</w:t>
            </w:r>
            <w:r w:rsidRPr="004D08CB">
              <w:rPr>
                <w:color w:val="FF0000"/>
                <w:sz w:val="24"/>
                <w:szCs w:val="24"/>
                <w:lang w:val="ru-RU"/>
              </w:rPr>
              <w:t>.</w:t>
            </w:r>
            <w:r w:rsidRPr="006A7FD4">
              <w:rPr>
                <w:sz w:val="24"/>
                <w:szCs w:val="24"/>
                <w:lang w:val="ru-RU"/>
              </w:rPr>
              <w:t>Most of the teachers were improving, and a number of teachers also taught at foreign universities. Doctoral students will conduct their scientific research both at the Faculty and at the Astromos Observatory, with which the Faculty has long-term successful cooperation in scientific work and the implementation of scientific research projects. An increasing number of programs are becoming inter-disciplinary oriented, thus following the basic scientific tendencies in the world. These studies represent a natural continuation of previous undergraduate and graduate studies in astronomy and astrophysics.</w:t>
            </w:r>
            <w:r w:rsidRPr="002B536C">
              <w:rPr>
                <w:color w:val="FF0000"/>
                <w:sz w:val="24"/>
                <w:szCs w:val="24"/>
                <w:lang w:val="ru-RU"/>
              </w:rPr>
              <w:t xml:space="preserve"> </w:t>
            </w:r>
            <w:r w:rsidRPr="008830F1">
              <w:rPr>
                <w:sz w:val="24"/>
                <w:szCs w:val="24"/>
                <w:lang w:val="sr-Cyrl-CS"/>
              </w:rPr>
              <w:t>The entire program provides the student with a comprehensive education and abilities and skills that enable him for independent and quality scientific research work.</w:t>
            </w:r>
          </w:p>
          <w:p w:rsidR="00572594" w:rsidRPr="008830F1" w:rsidRDefault="00572594" w:rsidP="00197726">
            <w:pPr>
              <w:jc w:val="both"/>
              <w:rPr>
                <w:b/>
                <w:i/>
                <w:sz w:val="24"/>
                <w:szCs w:val="24"/>
                <w:lang w:val="sr-Cyrl-CS"/>
              </w:rPr>
            </w:pPr>
            <w:r w:rsidRPr="008830F1">
              <w:rPr>
                <w:sz w:val="24"/>
                <w:szCs w:val="24"/>
                <w:lang w:val="sr-Cyrl-CS"/>
              </w:rPr>
              <w:t>The program is in line with European standards regarding the concept of doctoral studies not only as a research work but as a complete educational process. In addition, the program meets other European standards in terms of enrollment requirements, duration and evaluation of studies, methods of study and preparation of a doctoral dissertation.</w:t>
            </w:r>
          </w:p>
          <w:p w:rsidR="00572594" w:rsidRDefault="00572594" w:rsidP="00197726">
            <w:pPr>
              <w:jc w:val="both"/>
              <w:rPr>
                <w:sz w:val="24"/>
                <w:szCs w:val="24"/>
                <w:lang w:val="ru-RU"/>
              </w:rPr>
            </w:pPr>
            <w:r w:rsidRPr="000715C3">
              <w:rPr>
                <w:sz w:val="24"/>
                <w:szCs w:val="24"/>
                <w:lang w:val="ru-RU"/>
              </w:rPr>
              <w:t xml:space="preserve"> The program to be accredited contains individual courses or course contents that are represented in doctoral study programs in European countries. </w:t>
            </w:r>
          </w:p>
          <w:p w:rsidR="00572594" w:rsidRPr="00197726" w:rsidRDefault="00572594" w:rsidP="00197726">
            <w:pPr>
              <w:jc w:val="both"/>
              <w:rPr>
                <w:b/>
                <w:i/>
                <w:sz w:val="24"/>
                <w:szCs w:val="24"/>
                <w:lang w:val="sr-Cyrl-CS"/>
              </w:rPr>
            </w:pPr>
          </w:p>
        </w:tc>
      </w:tr>
      <w:tr w:rsidR="00572594">
        <w:tc>
          <w:tcPr>
            <w:tcW w:w="9857" w:type="dxa"/>
          </w:tcPr>
          <w:p w:rsidR="00572594" w:rsidRDefault="00572594" w:rsidP="00197726">
            <w:pPr>
              <w:jc w:val="both"/>
              <w:rPr>
                <w:b/>
                <w:sz w:val="24"/>
                <w:szCs w:val="24"/>
              </w:rPr>
            </w:pPr>
            <w:r>
              <w:rPr>
                <w:sz w:val="24"/>
                <w:szCs w:val="24"/>
              </w:rPr>
              <w:t xml:space="preserve">Record: </w:t>
            </w:r>
            <w:hyperlink r:id="rId12" w:history="1">
              <w:r w:rsidRPr="00E54111">
                <w:rPr>
                  <w:rStyle w:val="Hyperlink"/>
                  <w:sz w:val="24"/>
                  <w:szCs w:val="24"/>
                  <w:lang w:val="sr-Cyrl-CS"/>
                </w:rPr>
                <w:t>Three accredited foreign programs (copies of the program or web address of the institution) - Annex 6.1,</w:t>
              </w:r>
            </w:hyperlink>
            <w:r>
              <w:rPr>
                <w:b/>
                <w:sz w:val="24"/>
                <w:szCs w:val="24"/>
              </w:rPr>
              <w:t xml:space="preserve"> </w:t>
            </w:r>
          </w:p>
          <w:p w:rsidR="00572594" w:rsidRPr="00575B83" w:rsidRDefault="007C2019" w:rsidP="00197726">
            <w:pPr>
              <w:jc w:val="both"/>
              <w:rPr>
                <w:sz w:val="24"/>
                <w:szCs w:val="24"/>
                <w:lang w:val="sr-Cyrl-CS"/>
              </w:rPr>
            </w:pPr>
            <w:hyperlink r:id="rId13" w:history="1">
              <w:r w:rsidR="00572594" w:rsidRPr="00E54111">
                <w:rPr>
                  <w:rStyle w:val="Hyperlink"/>
                  <w:sz w:val="24"/>
                  <w:szCs w:val="24"/>
                </w:rPr>
                <w:t>Proof that the program is in line with European standards - Annex 6.2.</w:t>
              </w:r>
            </w:hyperlink>
            <w:r w:rsidR="00572594">
              <w:rPr>
                <w:sz w:val="24"/>
                <w:szCs w:val="24"/>
                <w:lang w:val="sr-Cyrl-CS"/>
              </w:rPr>
              <w:t xml:space="preserve"> </w:t>
            </w:r>
          </w:p>
        </w:tc>
      </w:tr>
    </w:tbl>
    <w:p w:rsidR="00572594" w:rsidRPr="000D7063" w:rsidRDefault="00572594" w:rsidP="00197726">
      <w:pPr>
        <w:jc w:val="both"/>
        <w:rPr>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572594">
        <w:tc>
          <w:tcPr>
            <w:tcW w:w="9857" w:type="dxa"/>
            <w:shd w:val="clear" w:color="auto" w:fill="E0E0E0"/>
          </w:tcPr>
          <w:p w:rsidR="00572594" w:rsidRPr="00B01F0F" w:rsidRDefault="00572594" w:rsidP="00D40D75">
            <w:pPr>
              <w:jc w:val="both"/>
              <w:rPr>
                <w:b/>
                <w:sz w:val="24"/>
                <w:szCs w:val="24"/>
                <w:lang w:val="ru-RU"/>
              </w:rPr>
            </w:pPr>
            <w:r w:rsidRPr="00B01F0F">
              <w:rPr>
                <w:b/>
                <w:sz w:val="24"/>
                <w:szCs w:val="24"/>
                <w:lang w:val="ru-RU"/>
              </w:rPr>
              <w:lastRenderedPageBreak/>
              <w:t>Standard 7: Student enrollment</w:t>
            </w:r>
          </w:p>
          <w:p w:rsidR="00572594" w:rsidRPr="00B01F0F" w:rsidRDefault="00572594" w:rsidP="00D40D75">
            <w:pPr>
              <w:jc w:val="both"/>
              <w:rPr>
                <w:sz w:val="24"/>
                <w:szCs w:val="24"/>
                <w:lang w:val="sr-Cyrl-CS"/>
              </w:rPr>
            </w:pPr>
          </w:p>
          <w:p w:rsidR="00572594" w:rsidRDefault="00572594" w:rsidP="00D40D75">
            <w:pPr>
              <w:jc w:val="both"/>
              <w:rPr>
                <w:sz w:val="24"/>
                <w:szCs w:val="24"/>
                <w:lang w:val="sr-Cyrl-CS"/>
              </w:rPr>
            </w:pPr>
            <w:r w:rsidRPr="00B01F0F">
              <w:rPr>
                <w:sz w:val="24"/>
                <w:szCs w:val="24"/>
                <w:lang w:val="ru-RU"/>
              </w:rPr>
              <w:t>In accordance with the social needs and the needs of the development of science, education and culture and its resources, the higher education institution enrolls students in the doctoral study program.</w:t>
            </w:r>
          </w:p>
        </w:tc>
      </w:tr>
      <w:tr w:rsidR="00572594">
        <w:tc>
          <w:tcPr>
            <w:tcW w:w="9857" w:type="dxa"/>
          </w:tcPr>
          <w:p w:rsidR="00572594" w:rsidRDefault="00572594" w:rsidP="00D40D75">
            <w:pPr>
              <w:shd w:val="clear" w:color="auto" w:fill="FFFFFF"/>
              <w:tabs>
                <w:tab w:val="left" w:pos="595"/>
              </w:tabs>
              <w:spacing w:before="10" w:line="269" w:lineRule="exact"/>
              <w:jc w:val="both"/>
              <w:rPr>
                <w:sz w:val="24"/>
                <w:szCs w:val="24"/>
                <w:lang w:val="sr-Cyrl-CS"/>
              </w:rPr>
            </w:pPr>
            <w:r>
              <w:rPr>
                <w:sz w:val="24"/>
                <w:szCs w:val="24"/>
                <w:lang w:val="sr-Cyrl-CS"/>
              </w:rPr>
              <w:t>Description (maximum 300 words)</w:t>
            </w:r>
          </w:p>
          <w:p w:rsidR="00572594" w:rsidRDefault="00572594" w:rsidP="00D40D75">
            <w:pPr>
              <w:shd w:val="clear" w:color="auto" w:fill="FFFFFF"/>
              <w:tabs>
                <w:tab w:val="left" w:pos="595"/>
              </w:tabs>
              <w:spacing w:before="10" w:line="269" w:lineRule="exact"/>
              <w:jc w:val="both"/>
              <w:rPr>
                <w:sz w:val="24"/>
                <w:szCs w:val="24"/>
                <w:lang w:val="sr-Cyrl-CS"/>
              </w:rPr>
            </w:pPr>
          </w:p>
          <w:p w:rsidR="00572594" w:rsidRPr="00BC7F1D" w:rsidRDefault="00572594" w:rsidP="00D40D75">
            <w:pPr>
              <w:ind w:firstLine="360"/>
              <w:jc w:val="both"/>
              <w:rPr>
                <w:sz w:val="24"/>
                <w:szCs w:val="24"/>
                <w:lang w:val="ru-RU"/>
              </w:rPr>
            </w:pPr>
            <w:r w:rsidRPr="00BC7F1D">
              <w:rPr>
                <w:bCs/>
                <w:sz w:val="24"/>
                <w:szCs w:val="24"/>
                <w:lang w:val="ru-RU"/>
              </w:rPr>
              <w:t>The competition for the enrollment of candidates for doctoral studies is announced in the public media and on the website of the Faculty (Appendix 7.1), which contains all the information on the conditions of enrollment and the amount of tuition.</w:t>
            </w:r>
            <w:r w:rsidRPr="00BC7F1D">
              <w:rPr>
                <w:sz w:val="24"/>
                <w:szCs w:val="24"/>
                <w:lang w:val="ru-RU"/>
              </w:rPr>
              <w:t>The admission procedure is carried out by the Student Admissions Committee determined by the Teaching-Scientific Council of the Faculty (see the documentation for the Institution).</w:t>
            </w:r>
          </w:p>
          <w:p w:rsidR="00572594" w:rsidRPr="00BC7F1D" w:rsidRDefault="00572594" w:rsidP="00D40D75">
            <w:pPr>
              <w:ind w:firstLine="360"/>
              <w:jc w:val="both"/>
              <w:rPr>
                <w:sz w:val="24"/>
                <w:szCs w:val="24"/>
                <w:lang w:val="ru-RU"/>
              </w:rPr>
            </w:pPr>
            <w:r w:rsidRPr="00BC7F1D">
              <w:rPr>
                <w:bCs/>
                <w:sz w:val="24"/>
                <w:szCs w:val="24"/>
                <w:lang w:val="ru-RU"/>
              </w:rPr>
              <w:t>The selection of candidates for enrollment in studies is done on the basis of a ranking list that is formed on the basis of general success in graduate academic studies. The conditions of enrollment and the enrollment procedure are defined by the statute of the Faculty</w:t>
            </w:r>
            <w:r w:rsidRPr="00BC7F1D">
              <w:rPr>
                <w:sz w:val="24"/>
                <w:szCs w:val="24"/>
                <w:lang w:val="ru-RU"/>
              </w:rPr>
              <w:t>(see the documentation for the Institution).</w:t>
            </w:r>
          </w:p>
          <w:p w:rsidR="00572594" w:rsidRPr="00D40D75" w:rsidRDefault="00572594" w:rsidP="00D40D75">
            <w:pPr>
              <w:pStyle w:val="Default"/>
              <w:jc w:val="both"/>
              <w:rPr>
                <w:rFonts w:ascii="Times New Roman" w:hAnsi="Times New Roman" w:cs="Times New Roman"/>
                <w:lang w:val="ru-RU"/>
              </w:rPr>
            </w:pPr>
            <w:r>
              <w:rPr>
                <w:rFonts w:ascii="Times New Roman" w:hAnsi="Times New Roman" w:cs="Times New Roman"/>
                <w:bCs/>
                <w:lang w:val="ru-RU"/>
              </w:rPr>
              <w:t xml:space="preserve"> </w:t>
            </w:r>
          </w:p>
          <w:p w:rsidR="00572594" w:rsidRPr="00D40D75" w:rsidRDefault="007C2019" w:rsidP="00D40D75">
            <w:pPr>
              <w:jc w:val="both"/>
              <w:rPr>
                <w:b/>
                <w:i/>
                <w:sz w:val="24"/>
                <w:szCs w:val="24"/>
                <w:lang w:val="sr-Cyrl-CS"/>
              </w:rPr>
            </w:pPr>
            <w:hyperlink r:id="rId14" w:history="1">
              <w:r w:rsidR="00572594" w:rsidRPr="002437E5">
                <w:rPr>
                  <w:rStyle w:val="Hyperlink"/>
                  <w:b/>
                  <w:sz w:val="24"/>
                  <w:szCs w:val="24"/>
                  <w:lang w:val="sr-Cyrl-CS"/>
                </w:rPr>
                <w:t>Table 7.1.</w:t>
              </w:r>
              <w:r w:rsidR="00572594" w:rsidRPr="002437E5">
                <w:rPr>
                  <w:rStyle w:val="Hyperlink"/>
                  <w:sz w:val="24"/>
                  <w:szCs w:val="24"/>
                  <w:lang w:val="sr-Cyrl-CS"/>
                </w:rPr>
                <w:t xml:space="preserve"> Number of students enrolling in a given study program</w:t>
              </w:r>
            </w:hyperlink>
          </w:p>
        </w:tc>
      </w:tr>
      <w:tr w:rsidR="00572594">
        <w:tc>
          <w:tcPr>
            <w:tcW w:w="9857" w:type="dxa"/>
          </w:tcPr>
          <w:p w:rsidR="00572594" w:rsidRPr="00733C14" w:rsidRDefault="00572594" w:rsidP="00D40D75">
            <w:pPr>
              <w:jc w:val="both"/>
              <w:rPr>
                <w:b/>
                <w:i/>
                <w:sz w:val="24"/>
                <w:szCs w:val="24"/>
                <w:lang w:val="sr-Cyrl-CS"/>
              </w:rPr>
            </w:pPr>
          </w:p>
        </w:tc>
      </w:tr>
    </w:tbl>
    <w:p w:rsidR="00572594" w:rsidRPr="00FF4B42" w:rsidRDefault="00572594" w:rsidP="00D40D75">
      <w:pPr>
        <w:jc w:val="both"/>
        <w:rPr>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572594">
        <w:tc>
          <w:tcPr>
            <w:tcW w:w="9857" w:type="dxa"/>
            <w:shd w:val="clear" w:color="auto" w:fill="E0E0E0"/>
          </w:tcPr>
          <w:p w:rsidR="00572594" w:rsidRPr="00B01F0F" w:rsidRDefault="00572594" w:rsidP="00BB4381">
            <w:pPr>
              <w:rPr>
                <w:b/>
                <w:sz w:val="24"/>
                <w:szCs w:val="24"/>
                <w:lang w:val="sr-Cyrl-CS"/>
              </w:rPr>
            </w:pPr>
            <w:r w:rsidRPr="00B01F0F">
              <w:rPr>
                <w:b/>
                <w:sz w:val="24"/>
                <w:szCs w:val="24"/>
                <w:lang w:val="ru-RU"/>
              </w:rPr>
              <w:t>Standard 8: Student Assessment and Advancement</w:t>
            </w:r>
          </w:p>
          <w:p w:rsidR="00572594" w:rsidRPr="00B01F0F" w:rsidRDefault="00572594" w:rsidP="00BB4381">
            <w:pPr>
              <w:rPr>
                <w:b/>
                <w:sz w:val="24"/>
                <w:szCs w:val="24"/>
                <w:lang w:val="sr-Cyrl-CS"/>
              </w:rPr>
            </w:pPr>
          </w:p>
          <w:p w:rsidR="00572594" w:rsidRDefault="00572594" w:rsidP="00BB4381">
            <w:pPr>
              <w:rPr>
                <w:sz w:val="24"/>
                <w:szCs w:val="24"/>
                <w:lang w:val="sr-Cyrl-CS"/>
              </w:rPr>
            </w:pPr>
            <w:r w:rsidRPr="00B01F0F">
              <w:rPr>
                <w:sz w:val="24"/>
                <w:szCs w:val="24"/>
                <w:lang w:val="ru-RU"/>
              </w:rPr>
              <w:t>Student assessment is performed by continuous monitoring of student work and on the basis of points obtained by performing pre-examination obligations and paying for exams. The doctoral dissertation is evaluated on the basis of indicators of its scientific or artistic contribution.</w:t>
            </w:r>
          </w:p>
        </w:tc>
      </w:tr>
      <w:tr w:rsidR="00572594">
        <w:tc>
          <w:tcPr>
            <w:tcW w:w="9857" w:type="dxa"/>
          </w:tcPr>
          <w:p w:rsidR="00572594" w:rsidRDefault="00572594" w:rsidP="00BB4381">
            <w:pPr>
              <w:rPr>
                <w:sz w:val="24"/>
                <w:szCs w:val="24"/>
                <w:lang w:val="sr-Cyrl-CS"/>
              </w:rPr>
            </w:pPr>
            <w:r>
              <w:rPr>
                <w:sz w:val="24"/>
                <w:szCs w:val="24"/>
                <w:lang w:val="sr-Cyrl-CS"/>
              </w:rPr>
              <w:t>Description (maximum 300 words)</w:t>
            </w:r>
          </w:p>
          <w:p w:rsidR="00572594" w:rsidRDefault="00572594" w:rsidP="00DE7CC5">
            <w:pPr>
              <w:rPr>
                <w:sz w:val="24"/>
                <w:szCs w:val="24"/>
                <w:lang w:val="sr-Cyrl-CS"/>
              </w:rPr>
            </w:pPr>
          </w:p>
          <w:p w:rsidR="00572594" w:rsidRPr="00D04B42" w:rsidRDefault="00572594" w:rsidP="00DE7CC5">
            <w:pPr>
              <w:ind w:firstLine="360"/>
              <w:jc w:val="both"/>
              <w:rPr>
                <w:sz w:val="24"/>
                <w:szCs w:val="24"/>
                <w:lang w:val="ru-RU"/>
              </w:rPr>
            </w:pPr>
            <w:r w:rsidRPr="007E664A">
              <w:rPr>
                <w:sz w:val="24"/>
                <w:szCs w:val="24"/>
                <w:lang w:val="ru-RU"/>
              </w:rPr>
              <w:lastRenderedPageBreak/>
              <w:t>Each subject of the study plan from the curriculum has a defined number of ECTS points, marked in the curriculum (Table 5.1), as well as in the book of subjects (Appendix 5.2), which in addition to the total number of points indicates the way to acquire them based on different activities. obligation and taking exams. The number of points is associated with the subjects based on the load to which the student is exposed during his mastering. The specificity of the study program is reflected in the fact that students continuously master the content provided by the study program. The student masters the study program by taking the exam and in that way acquires the points provided by the given exam.</w:t>
            </w:r>
          </w:p>
          <w:p w:rsidR="00572594" w:rsidRPr="00D04B42" w:rsidRDefault="00572594" w:rsidP="000B09C0">
            <w:pPr>
              <w:ind w:firstLine="360"/>
              <w:jc w:val="both"/>
              <w:rPr>
                <w:sz w:val="24"/>
                <w:szCs w:val="24"/>
                <w:lang w:val="ru-RU"/>
              </w:rPr>
            </w:pPr>
            <w:r w:rsidRPr="00FF570D">
              <w:rPr>
                <w:sz w:val="24"/>
                <w:szCs w:val="24"/>
                <w:lang w:val="ru-RU"/>
              </w:rPr>
              <w:t>The success of students in mastering the course is continuously monitored and expressed in points, which can be a maximum of 100 in one course. The success of mastering the subject is expressed by grades that can range from 5 (failed) to 10 (excellent). The grade is the result of continuous assessment of pre-exam obligations and success in the exam.</w:t>
            </w:r>
          </w:p>
          <w:p w:rsidR="00572594" w:rsidRDefault="00572594" w:rsidP="000B09C0">
            <w:pPr>
              <w:ind w:firstLine="360"/>
              <w:jc w:val="both"/>
              <w:rPr>
                <w:sz w:val="24"/>
                <w:szCs w:val="24"/>
                <w:lang w:val="ru-RU"/>
              </w:rPr>
            </w:pPr>
            <w:r w:rsidRPr="00FF570D">
              <w:rPr>
                <w:sz w:val="24"/>
                <w:szCs w:val="24"/>
                <w:lang w:val="ru-RU"/>
              </w:rPr>
              <w:t>The faculty periodically monitors the success of mastering the study program and takes measures to eliminate the shortcomings of the teaching process that reduce the pass rate. A study program similar to the one being accredited has started with the realization of the 20015/20016 school year.</w:t>
            </w:r>
          </w:p>
          <w:p w:rsidR="00572594" w:rsidRDefault="00572594" w:rsidP="00BB4381">
            <w:pPr>
              <w:rPr>
                <w:b/>
                <w:i/>
                <w:sz w:val="24"/>
                <w:szCs w:val="24"/>
                <w:lang w:val="sr-Cyrl-CS"/>
              </w:rPr>
            </w:pPr>
          </w:p>
          <w:p w:rsidR="00572594" w:rsidRPr="000B09C0" w:rsidRDefault="00572594" w:rsidP="00BB4381">
            <w:pPr>
              <w:rPr>
                <w:sz w:val="24"/>
                <w:szCs w:val="24"/>
                <w:lang w:val="sr-Cyrl-CS"/>
              </w:rPr>
            </w:pPr>
          </w:p>
        </w:tc>
      </w:tr>
      <w:tr w:rsidR="00572594">
        <w:tc>
          <w:tcPr>
            <w:tcW w:w="9857" w:type="dxa"/>
          </w:tcPr>
          <w:p w:rsidR="00572594" w:rsidRPr="00EC096F" w:rsidRDefault="00572594" w:rsidP="00BB4381">
            <w:pPr>
              <w:rPr>
                <w:b/>
                <w:i/>
                <w:sz w:val="24"/>
                <w:szCs w:val="24"/>
                <w:lang w:val="sr-Cyrl-CS"/>
              </w:rPr>
            </w:pPr>
            <w:r>
              <w:rPr>
                <w:sz w:val="24"/>
                <w:szCs w:val="24"/>
              </w:rPr>
              <w:lastRenderedPageBreak/>
              <w:t>Record:</w:t>
            </w:r>
            <w:hyperlink r:id="rId15" w:history="1">
              <w:r w:rsidRPr="00302F7D">
                <w:rPr>
                  <w:rStyle w:val="Hyperlink"/>
                  <w:sz w:val="24"/>
                  <w:szCs w:val="24"/>
                  <w:lang w:val="sr-Cyrl-CS"/>
                </w:rPr>
                <w:t>Statute (part related to doctoral studies) - Annex 8.1,</w:t>
              </w:r>
            </w:hyperlink>
            <w:r>
              <w:rPr>
                <w:b/>
                <w:sz w:val="24"/>
                <w:szCs w:val="24"/>
                <w:lang w:val="sr-Cyrl-CS"/>
              </w:rPr>
              <w:t xml:space="preserve"> </w:t>
            </w:r>
            <w:hyperlink r:id="rId16" w:history="1">
              <w:r w:rsidRPr="00302F7D">
                <w:rPr>
                  <w:rStyle w:val="Hyperlink"/>
                  <w:sz w:val="24"/>
                  <w:szCs w:val="24"/>
                  <w:lang w:val="sr-Cyrl-CS"/>
                </w:rPr>
                <w:t>Rules of the institution on the evaluation of the doctoral dissertation - Annex 8.2</w:t>
              </w:r>
            </w:hyperlink>
          </w:p>
        </w:tc>
      </w:tr>
    </w:tbl>
    <w:p w:rsidR="00572594" w:rsidRPr="00BB4381" w:rsidRDefault="00572594">
      <w:pPr>
        <w:rPr>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572594">
        <w:tc>
          <w:tcPr>
            <w:tcW w:w="9857" w:type="dxa"/>
            <w:shd w:val="clear" w:color="auto" w:fill="E0E0E0"/>
          </w:tcPr>
          <w:p w:rsidR="00572594" w:rsidRPr="00B01F0F" w:rsidRDefault="00572594" w:rsidP="00A14C5B">
            <w:pPr>
              <w:rPr>
                <w:b/>
                <w:sz w:val="24"/>
                <w:szCs w:val="24"/>
                <w:lang w:val="sr-Cyrl-CS"/>
              </w:rPr>
            </w:pPr>
            <w:r w:rsidRPr="00B01F0F">
              <w:rPr>
                <w:b/>
                <w:sz w:val="24"/>
                <w:szCs w:val="24"/>
                <w:lang w:val="ru-RU"/>
              </w:rPr>
              <w:t>Standard 9: Teaching staff</w:t>
            </w:r>
          </w:p>
          <w:p w:rsidR="00572594" w:rsidRPr="00B01F0F" w:rsidRDefault="00572594" w:rsidP="00A14C5B">
            <w:pPr>
              <w:rPr>
                <w:b/>
                <w:sz w:val="24"/>
                <w:szCs w:val="24"/>
                <w:lang w:val="sr-Cyrl-CS"/>
              </w:rPr>
            </w:pPr>
          </w:p>
          <w:p w:rsidR="00572594" w:rsidRDefault="00572594" w:rsidP="00A14C5B">
            <w:pPr>
              <w:rPr>
                <w:sz w:val="24"/>
                <w:szCs w:val="24"/>
                <w:lang w:val="sr-Cyrl-CS"/>
              </w:rPr>
            </w:pPr>
            <w:r w:rsidRPr="00B01F0F">
              <w:rPr>
                <w:sz w:val="24"/>
                <w:szCs w:val="24"/>
                <w:lang w:val="ru-RU"/>
              </w:rPr>
              <w:t>For the realization of the study program of doctoral studies, teaching staff with the necessary scientific ability have been provided.</w:t>
            </w:r>
          </w:p>
        </w:tc>
      </w:tr>
      <w:tr w:rsidR="00572594">
        <w:tc>
          <w:tcPr>
            <w:tcW w:w="9857" w:type="dxa"/>
          </w:tcPr>
          <w:p w:rsidR="00572594" w:rsidRDefault="00572594" w:rsidP="00A14C5B">
            <w:pPr>
              <w:rPr>
                <w:sz w:val="24"/>
                <w:szCs w:val="24"/>
                <w:lang w:val="sr-Cyrl-CS"/>
              </w:rPr>
            </w:pPr>
            <w:r>
              <w:rPr>
                <w:sz w:val="24"/>
                <w:szCs w:val="24"/>
                <w:lang w:val="sr-Cyrl-CS"/>
              </w:rPr>
              <w:t>Description (maximum 300 words)</w:t>
            </w:r>
          </w:p>
          <w:p w:rsidR="00572594" w:rsidRDefault="00572594" w:rsidP="00F420BD">
            <w:pPr>
              <w:ind w:firstLine="360"/>
              <w:jc w:val="both"/>
              <w:rPr>
                <w:sz w:val="24"/>
                <w:szCs w:val="24"/>
                <w:lang w:val="ru-RU"/>
              </w:rPr>
            </w:pPr>
          </w:p>
          <w:p w:rsidR="00572594" w:rsidRPr="00B4049A" w:rsidRDefault="00572594" w:rsidP="00F420BD">
            <w:pPr>
              <w:ind w:firstLine="360"/>
              <w:jc w:val="both"/>
              <w:rPr>
                <w:sz w:val="24"/>
                <w:szCs w:val="24"/>
                <w:lang w:val="ru-RU"/>
              </w:rPr>
            </w:pPr>
            <w:r>
              <w:rPr>
                <w:sz w:val="24"/>
                <w:szCs w:val="24"/>
                <w:lang w:val="ru-RU"/>
              </w:rPr>
              <w:t xml:space="preserve">18 teachers are involved in the teaching process. The total number of teachers is more than enough to cover the total number of hours of active teaching in the study program, the average workload per teacher per week in the study program is very small. The percentage of </w:t>
            </w:r>
            <w:r>
              <w:rPr>
                <w:sz w:val="24"/>
                <w:szCs w:val="24"/>
                <w:lang w:val="ru-RU"/>
              </w:rPr>
              <w:lastRenderedPageBreak/>
              <w:t>classes taught by full-time teachers at the Faculty is over 75%. That percentage could increase, but it would be to the detriment of the quality of teaching, which is not the goal.</w:t>
            </w:r>
          </w:p>
          <w:p w:rsidR="00572594" w:rsidRDefault="00572594" w:rsidP="000E09D8">
            <w:pPr>
              <w:ind w:firstLine="360"/>
              <w:jc w:val="both"/>
              <w:rPr>
                <w:sz w:val="24"/>
                <w:szCs w:val="24"/>
                <w:lang w:val="ru-RU"/>
              </w:rPr>
            </w:pPr>
            <w:r>
              <w:rPr>
                <w:sz w:val="24"/>
                <w:szCs w:val="24"/>
                <w:lang w:val="ru-RU"/>
              </w:rPr>
              <w:t>It follows from the above that the standard of the required number of teachers has been met.</w:t>
            </w:r>
          </w:p>
          <w:p w:rsidR="00572594" w:rsidRPr="00B4049A" w:rsidRDefault="00572594" w:rsidP="00F420BD">
            <w:pPr>
              <w:ind w:firstLine="360"/>
              <w:jc w:val="both"/>
              <w:rPr>
                <w:sz w:val="24"/>
                <w:szCs w:val="24"/>
                <w:lang w:val="ru-RU"/>
              </w:rPr>
            </w:pPr>
            <w:r w:rsidRPr="00B4049A">
              <w:rPr>
                <w:sz w:val="24"/>
                <w:szCs w:val="24"/>
                <w:lang w:val="ru-RU"/>
              </w:rPr>
              <w:t>The scientific, artistic and professional qualifications of the teaching staff correspond to the educational-scientific field and the level of assignment. All teachers are selected according to the established procedure, based on the acquired diplomas and the quality of their professional and scientific work. Teachers are included in scientific research work, and from the introductory table we enclose, which shows a summary of the scientific results of teachers engaged in the institution, it can be seen that teachers significantly exceed general and specific standards in terms of the number of published papers. In the last ten years, the faculty has published over 1,500 papers in international journals from the SCI list.</w:t>
            </w:r>
          </w:p>
          <w:p w:rsidR="00572594" w:rsidRPr="00B4049A" w:rsidRDefault="00572594" w:rsidP="00F420BD">
            <w:pPr>
              <w:ind w:firstLine="360"/>
              <w:jc w:val="both"/>
              <w:rPr>
                <w:sz w:val="24"/>
                <w:szCs w:val="24"/>
                <w:lang w:val="ru-RU"/>
              </w:rPr>
            </w:pPr>
            <w:r w:rsidRPr="00B4049A">
              <w:rPr>
                <w:sz w:val="24"/>
                <w:szCs w:val="24"/>
                <w:lang w:val="ru-RU"/>
              </w:rPr>
              <w:t>The teaching staff is directed to improve their scientific competencies through international cooperation, and to encourage participation in scientific gatherings in the country and abroad, as evidenced by the data given in the attached Annual Report.</w:t>
            </w:r>
          </w:p>
          <w:p w:rsidR="00572594" w:rsidRDefault="00572594" w:rsidP="00F420BD">
            <w:pPr>
              <w:ind w:firstLine="360"/>
              <w:jc w:val="both"/>
              <w:rPr>
                <w:sz w:val="24"/>
                <w:szCs w:val="24"/>
                <w:lang w:val="ru-RU"/>
              </w:rPr>
            </w:pPr>
            <w:r>
              <w:rPr>
                <w:sz w:val="24"/>
                <w:szCs w:val="24"/>
                <w:lang w:val="ru-RU"/>
              </w:rPr>
              <w:t>All teachers are involved in scientific research work as participants in scientific research projects, funded by the Ministry of Science and Environmental Protection or international rank, which are realized through the Faculty or other institutions.</w:t>
            </w:r>
          </w:p>
          <w:p w:rsidR="00572594" w:rsidRDefault="00572594" w:rsidP="004A7481">
            <w:pPr>
              <w:jc w:val="both"/>
              <w:rPr>
                <w:sz w:val="24"/>
                <w:szCs w:val="24"/>
                <w:lang w:val="ru-RU"/>
              </w:rPr>
            </w:pPr>
          </w:p>
          <w:p w:rsidR="00572594" w:rsidRPr="004A7481" w:rsidRDefault="007C2019" w:rsidP="004A7481">
            <w:pPr>
              <w:jc w:val="both"/>
              <w:rPr>
                <w:b/>
                <w:sz w:val="24"/>
                <w:szCs w:val="24"/>
                <w:lang w:val="ru-RU"/>
              </w:rPr>
            </w:pPr>
            <w:hyperlink r:id="rId17" w:history="1">
              <w:r w:rsidR="00572594" w:rsidRPr="004A7481">
                <w:rPr>
                  <w:rStyle w:val="Hyperlink"/>
                  <w:b/>
                  <w:sz w:val="24"/>
                  <w:szCs w:val="24"/>
                  <w:lang w:val="ru-RU"/>
                </w:rPr>
                <w:t>Table 9.2 List of teachers engaged in the study program</w:t>
              </w:r>
            </w:hyperlink>
          </w:p>
          <w:p w:rsidR="00572594" w:rsidRPr="00265511" w:rsidRDefault="00572594" w:rsidP="005637E3">
            <w:pPr>
              <w:rPr>
                <w:sz w:val="24"/>
                <w:szCs w:val="24"/>
                <w:lang w:val="sr-Cyrl-CS"/>
              </w:rPr>
            </w:pPr>
          </w:p>
        </w:tc>
      </w:tr>
      <w:tr w:rsidR="00572594">
        <w:tc>
          <w:tcPr>
            <w:tcW w:w="9857" w:type="dxa"/>
          </w:tcPr>
          <w:p w:rsidR="00572594" w:rsidRPr="008C5313" w:rsidRDefault="00572594" w:rsidP="004A7481">
            <w:pPr>
              <w:rPr>
                <w:sz w:val="24"/>
                <w:szCs w:val="24"/>
                <w:lang w:val="ru-RU"/>
              </w:rPr>
            </w:pPr>
            <w:r>
              <w:rPr>
                <w:sz w:val="24"/>
                <w:szCs w:val="24"/>
              </w:rPr>
              <w:lastRenderedPageBreak/>
              <w:t>Record:</w:t>
            </w:r>
            <w:hyperlink r:id="rId18" w:history="1">
              <w:r w:rsidRPr="00DC4A3E">
                <w:rPr>
                  <w:rStyle w:val="Hyperlink"/>
                  <w:sz w:val="24"/>
                  <w:szCs w:val="24"/>
                  <w:lang w:val="ru-RU"/>
                </w:rPr>
                <w:t>Book of teachers engaged in the program of doctoral studies who can be mentors - Annex 9.4</w:t>
              </w:r>
            </w:hyperlink>
            <w:r>
              <w:rPr>
                <w:sz w:val="24"/>
                <w:szCs w:val="24"/>
                <w:lang w:val="ru-RU"/>
              </w:rPr>
              <w:t xml:space="preserve"> (regulated by University regulations)</w:t>
            </w:r>
          </w:p>
        </w:tc>
      </w:tr>
    </w:tbl>
    <w:p w:rsidR="00572594" w:rsidRPr="00A14C5B" w:rsidRDefault="00572594">
      <w:pPr>
        <w:rPr>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572594" w:rsidRPr="00F31D76">
        <w:tc>
          <w:tcPr>
            <w:tcW w:w="9857" w:type="dxa"/>
            <w:shd w:val="clear" w:color="auto" w:fill="E0E0E0"/>
          </w:tcPr>
          <w:p w:rsidR="00572594" w:rsidRPr="00F31D76" w:rsidRDefault="00572594" w:rsidP="00B60E22">
            <w:pPr>
              <w:jc w:val="both"/>
              <w:rPr>
                <w:b/>
                <w:sz w:val="24"/>
                <w:szCs w:val="24"/>
                <w:lang w:val="sr-Cyrl-CS"/>
              </w:rPr>
            </w:pPr>
            <w:r w:rsidRPr="00F31D76">
              <w:rPr>
                <w:b/>
                <w:sz w:val="24"/>
                <w:szCs w:val="24"/>
              </w:rPr>
              <w:t>Standard 10: Organizational and material resources</w:t>
            </w:r>
          </w:p>
          <w:p w:rsidR="00572594" w:rsidRPr="00F31D76" w:rsidRDefault="00572594" w:rsidP="00B60E22">
            <w:pPr>
              <w:jc w:val="both"/>
              <w:rPr>
                <w:b/>
                <w:sz w:val="24"/>
                <w:szCs w:val="24"/>
                <w:lang w:val="sr-Cyrl-CS"/>
              </w:rPr>
            </w:pPr>
          </w:p>
          <w:p w:rsidR="00572594" w:rsidRPr="009D0C12" w:rsidRDefault="00572594" w:rsidP="00B60E22">
            <w:pPr>
              <w:jc w:val="both"/>
              <w:rPr>
                <w:sz w:val="24"/>
                <w:szCs w:val="24"/>
              </w:rPr>
            </w:pPr>
            <w:r w:rsidRPr="00F31D76">
              <w:rPr>
                <w:sz w:val="24"/>
                <w:szCs w:val="24"/>
              </w:rPr>
              <w:t>Appropriate human, spatial, technical-technological, library and other resources that are appropriate to the nature of the study program and the projected number of students are provided for the implementation of the study program.</w:t>
            </w:r>
          </w:p>
        </w:tc>
      </w:tr>
      <w:tr w:rsidR="00572594" w:rsidRPr="00F31D76">
        <w:tc>
          <w:tcPr>
            <w:tcW w:w="9857" w:type="dxa"/>
          </w:tcPr>
          <w:p w:rsidR="00572594" w:rsidRPr="00F31D76" w:rsidRDefault="00572594" w:rsidP="00B60E22">
            <w:pPr>
              <w:jc w:val="both"/>
              <w:rPr>
                <w:sz w:val="24"/>
                <w:szCs w:val="24"/>
                <w:lang w:val="sr-Cyrl-CS"/>
              </w:rPr>
            </w:pPr>
            <w:r w:rsidRPr="00F31D76">
              <w:rPr>
                <w:b/>
                <w:sz w:val="24"/>
                <w:szCs w:val="24"/>
                <w:lang w:val="sr-Cyrl-CS"/>
              </w:rPr>
              <w:lastRenderedPageBreak/>
              <w:t xml:space="preserve">Description </w:t>
            </w:r>
            <w:r w:rsidRPr="00F31D76">
              <w:rPr>
                <w:sz w:val="24"/>
                <w:szCs w:val="24"/>
                <w:lang w:val="sr-Cyrl-CS"/>
              </w:rPr>
              <w:t>(no more than 100 words)</w:t>
            </w:r>
          </w:p>
          <w:p w:rsidR="00572594" w:rsidRPr="00F31D76" w:rsidRDefault="00572594" w:rsidP="00B60E22">
            <w:pPr>
              <w:jc w:val="both"/>
              <w:rPr>
                <w:b/>
                <w:sz w:val="24"/>
                <w:szCs w:val="24"/>
                <w:lang w:val="sr-Cyrl-CS"/>
              </w:rPr>
            </w:pPr>
          </w:p>
          <w:p w:rsidR="00572594" w:rsidRPr="004B2C37" w:rsidRDefault="00572594" w:rsidP="008949B9">
            <w:pPr>
              <w:ind w:firstLine="360"/>
              <w:jc w:val="both"/>
              <w:rPr>
                <w:sz w:val="24"/>
                <w:szCs w:val="24"/>
                <w:lang w:val="ru-RU"/>
              </w:rPr>
            </w:pPr>
            <w:r w:rsidRPr="004B2C37">
              <w:rPr>
                <w:sz w:val="24"/>
                <w:szCs w:val="24"/>
                <w:lang w:val="ru-RU"/>
              </w:rPr>
              <w:t>The Faculty has a total space of 4732.04 + 1500 + 2200 m2, a total of three locations, purpose-built for the needs of teaching mathematics, astronomy and astrophysics, and therefore meets urban, technical-technological and hygienic and safety requirements. The Faculty of Mathematics received this space for permanent use by the decision of the Republic Geodetic Authority, Real Estate Cadastre Service, Belgrade (see the attachment in the documentation for accreditation of the institution). Within the mentioned square, special laboratories for experimental exercises, classrooms, teachers' laboratories for teachers' work, teachers' offices, library are included. The faculty has the technical equipment for quality teaching in the study program, as well as implemented fire and health care measures.</w:t>
            </w:r>
          </w:p>
          <w:p w:rsidR="00572594" w:rsidRPr="004B2C37" w:rsidRDefault="00572594" w:rsidP="00B60E22">
            <w:pPr>
              <w:ind w:firstLine="360"/>
              <w:jc w:val="both"/>
              <w:rPr>
                <w:b/>
                <w:sz w:val="24"/>
                <w:szCs w:val="24"/>
                <w:lang w:val="ru-RU"/>
              </w:rPr>
            </w:pPr>
            <w:r w:rsidRPr="004B2C37">
              <w:rPr>
                <w:sz w:val="24"/>
                <w:szCs w:val="24"/>
                <w:lang w:val="ru-RU"/>
              </w:rPr>
              <w:t>The faculty has a library of 222.06 m2, including reading rooms, with 72,210 library units, supplied with textbooks and a large fund of books from various fields of mathematics, astronomy and astrophysics. The faculty and the library are connected by an electronic network with the University Library Svetozar Markovic and the National Library of Serbia. Of all the subjects held in the study program of basic studies of astronomy and astrophysics, almost all subjects from the curriculum are covered by textbook literature, and are available to students and employees every working day 12 hours a day. The library has a huge fund of journal journals, some of which have been continuously acquired for decades. For most subjects for which there are textbooks in Serbian, there are a number of textbooks in foreign languages, most often English, which enables students to use literature in foreign languages. For the largest number of subjects, there are textbooks written for the needs of basic studies by teachers who teach or have taught those subjects. For most of the subjects on the site, there are other materials, instructions for exercises, assignments, and presentations of lectures given by teachers. All of these materials are available to all students, not just students of mathematics, astronomy and astrophysics. The faculty has computer laboratories for students with 82 computers. Through this network, the Faculty has access to numerous scientific journals subscribed to by the Ministry of Science, outside its own library fund. In addition, each teacher's laboratory and office are connected to the University Library, the National Library of Serbia and the Internet via a local electronic network.</w:t>
            </w:r>
          </w:p>
          <w:p w:rsidR="00572594" w:rsidRPr="004B2C37" w:rsidRDefault="00572594" w:rsidP="00B60E22">
            <w:pPr>
              <w:ind w:firstLine="360"/>
              <w:jc w:val="both"/>
              <w:rPr>
                <w:sz w:val="24"/>
                <w:szCs w:val="24"/>
                <w:lang w:val="ru-RU"/>
              </w:rPr>
            </w:pPr>
            <w:r w:rsidRPr="004B2C37">
              <w:rPr>
                <w:sz w:val="24"/>
                <w:szCs w:val="24"/>
                <w:lang w:val="ru-RU"/>
              </w:rPr>
              <w:t>It has a sufficient number of laboratories for teaching in basic academic studies, as well as a sufficient number of teachers 'offices and teachers' laboratories for performing scientific research work in which undergraduate students are involved.</w:t>
            </w:r>
          </w:p>
          <w:p w:rsidR="00572594" w:rsidRPr="00CF0681" w:rsidRDefault="00572594" w:rsidP="00B60E22">
            <w:pPr>
              <w:ind w:firstLine="360"/>
              <w:jc w:val="both"/>
              <w:rPr>
                <w:sz w:val="24"/>
                <w:szCs w:val="24"/>
                <w:lang w:val="ru-RU"/>
              </w:rPr>
            </w:pPr>
            <w:r w:rsidRPr="004B2C37">
              <w:rPr>
                <w:sz w:val="24"/>
                <w:szCs w:val="24"/>
                <w:lang w:val="ru-RU"/>
              </w:rPr>
              <w:t xml:space="preserve">The faculty has the technical equipment for quality teaching. Laboratories are equipped with basic instruments that students work on independently, adopting principles and acquiring </w:t>
            </w:r>
            <w:r w:rsidRPr="004B2C37">
              <w:rPr>
                <w:sz w:val="24"/>
                <w:szCs w:val="24"/>
                <w:lang w:val="ru-RU"/>
              </w:rPr>
              <w:lastRenderedPageBreak/>
              <w:t>basic practical knowledge and skills. Students use the most modern instrumental methods by performing their experiments either at the Faculty or in one of the institutions with which the Faculty cooperates, such as the Faculty of Physics, the Belgrade Astronomical Observatory (AOB) and the Astronomical Observatory of the Czech Academy of Sciences in Ondrejevo. Within the AOB there is a building of the Faculty where classes are held, and the instruments of the observatory are used to perform exercises, ie. astronomical observations, and in accordance with the curriculum of several subjects in the study program Astronomy and Astrophysics. The Faculty has signed agreements on mutual cooperation with both observatories.</w:t>
            </w:r>
          </w:p>
          <w:p w:rsidR="00572594" w:rsidRPr="00AB279B" w:rsidRDefault="00572594" w:rsidP="008949B9">
            <w:pPr>
              <w:jc w:val="both"/>
              <w:rPr>
                <w:sz w:val="24"/>
                <w:szCs w:val="24"/>
              </w:rPr>
            </w:pPr>
          </w:p>
        </w:tc>
      </w:tr>
      <w:tr w:rsidR="00572594" w:rsidRPr="00F31D76">
        <w:tc>
          <w:tcPr>
            <w:tcW w:w="9857" w:type="dxa"/>
          </w:tcPr>
          <w:p w:rsidR="00572594" w:rsidRPr="008949B9" w:rsidRDefault="00572594" w:rsidP="00B60E22">
            <w:pPr>
              <w:jc w:val="both"/>
              <w:rPr>
                <w:b/>
                <w:sz w:val="24"/>
                <w:szCs w:val="24"/>
                <w:lang w:val="sr-Cyrl-CS"/>
              </w:rPr>
            </w:pPr>
            <w:r w:rsidRPr="00F31D76">
              <w:rPr>
                <w:b/>
                <w:sz w:val="24"/>
                <w:szCs w:val="24"/>
              </w:rPr>
              <w:lastRenderedPageBreak/>
              <w:t xml:space="preserve">Record: </w:t>
            </w:r>
            <w:hyperlink r:id="rId19" w:history="1">
              <w:r w:rsidRPr="00142B0D">
                <w:rPr>
                  <w:rStyle w:val="Hyperlink"/>
                  <w:b/>
                  <w:sz w:val="24"/>
                  <w:szCs w:val="24"/>
                </w:rPr>
                <w:t>excerpt from</w:t>
              </w:r>
              <w:r w:rsidRPr="00142B0D">
                <w:rPr>
                  <w:rStyle w:val="Hyperlink"/>
                  <w:sz w:val="24"/>
                  <w:szCs w:val="24"/>
                </w:rPr>
                <w:t>Inventory books - Annex 10.1</w:t>
              </w:r>
            </w:hyperlink>
          </w:p>
        </w:tc>
      </w:tr>
    </w:tbl>
    <w:p w:rsidR="00572594" w:rsidRPr="00425E30" w:rsidRDefault="00572594" w:rsidP="00B60E22">
      <w:pPr>
        <w:jc w:val="both"/>
        <w:rPr>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572594" w:rsidRPr="00F31D76">
        <w:tc>
          <w:tcPr>
            <w:tcW w:w="9857" w:type="dxa"/>
            <w:shd w:val="clear" w:color="auto" w:fill="E0E0E0"/>
          </w:tcPr>
          <w:p w:rsidR="00572594" w:rsidRPr="00F31D76" w:rsidRDefault="00572594" w:rsidP="00D511C5">
            <w:pPr>
              <w:jc w:val="both"/>
              <w:rPr>
                <w:b/>
                <w:sz w:val="24"/>
                <w:szCs w:val="24"/>
                <w:lang w:val="sr-Cyrl-CS"/>
              </w:rPr>
            </w:pPr>
            <w:r w:rsidRPr="00F31D76">
              <w:rPr>
                <w:b/>
                <w:sz w:val="24"/>
                <w:szCs w:val="24"/>
              </w:rPr>
              <w:t>Standard 11: Quality control</w:t>
            </w:r>
          </w:p>
          <w:p w:rsidR="00572594" w:rsidRPr="00F31D76" w:rsidRDefault="00572594" w:rsidP="00D511C5">
            <w:pPr>
              <w:jc w:val="both"/>
              <w:rPr>
                <w:b/>
                <w:sz w:val="24"/>
                <w:szCs w:val="24"/>
                <w:lang w:val="sr-Cyrl-CS"/>
              </w:rPr>
            </w:pPr>
          </w:p>
          <w:p w:rsidR="00572594" w:rsidRPr="00F31D76" w:rsidRDefault="00572594" w:rsidP="00D511C5">
            <w:pPr>
              <w:jc w:val="both"/>
              <w:rPr>
                <w:sz w:val="24"/>
                <w:szCs w:val="24"/>
                <w:lang w:val="sr-Cyrl-CS"/>
              </w:rPr>
            </w:pPr>
            <w:r w:rsidRPr="00F31D76">
              <w:rPr>
                <w:sz w:val="24"/>
                <w:szCs w:val="24"/>
                <w:lang w:val="sr-Cyrl-CS"/>
              </w:rPr>
              <w:t>The quality control of the study program is carried out regularly and systematically through self-evaluation and external quality control.</w:t>
            </w:r>
          </w:p>
        </w:tc>
      </w:tr>
      <w:tr w:rsidR="00572594" w:rsidRPr="00F31D76">
        <w:tc>
          <w:tcPr>
            <w:tcW w:w="9857" w:type="dxa"/>
          </w:tcPr>
          <w:p w:rsidR="00572594" w:rsidRDefault="00572594" w:rsidP="00D511C5">
            <w:pPr>
              <w:jc w:val="both"/>
              <w:rPr>
                <w:sz w:val="24"/>
                <w:szCs w:val="24"/>
                <w:lang w:val="sr-Cyrl-CS"/>
              </w:rPr>
            </w:pPr>
            <w:r w:rsidRPr="00F31D76">
              <w:rPr>
                <w:b/>
                <w:sz w:val="24"/>
                <w:szCs w:val="24"/>
                <w:lang w:val="sr-Cyrl-CS"/>
              </w:rPr>
              <w:t xml:space="preserve">Description </w:t>
            </w:r>
            <w:r w:rsidRPr="00F31D76">
              <w:rPr>
                <w:sz w:val="24"/>
                <w:szCs w:val="24"/>
                <w:lang w:val="sr-Cyrl-CS"/>
              </w:rPr>
              <w:t>(maximum 100 words)</w:t>
            </w:r>
          </w:p>
          <w:p w:rsidR="00572594" w:rsidRDefault="00572594" w:rsidP="00D511C5">
            <w:pPr>
              <w:jc w:val="both"/>
              <w:rPr>
                <w:sz w:val="24"/>
                <w:szCs w:val="24"/>
                <w:lang w:val="sr-Cyrl-CS"/>
              </w:rPr>
            </w:pPr>
          </w:p>
          <w:p w:rsidR="00572594" w:rsidRPr="0059034C" w:rsidRDefault="00572594" w:rsidP="00D511C5">
            <w:pPr>
              <w:ind w:firstLine="600"/>
              <w:jc w:val="both"/>
              <w:rPr>
                <w:sz w:val="24"/>
                <w:szCs w:val="24"/>
                <w:lang w:val="ru-RU"/>
              </w:rPr>
            </w:pPr>
            <w:r w:rsidRPr="0059034C">
              <w:rPr>
                <w:sz w:val="24"/>
                <w:szCs w:val="24"/>
                <w:lang w:val="ru-RU"/>
              </w:rPr>
              <w:t xml:space="preserve">The Faculty has adopted a quality assurance policy, and a rulebook that defines the role of all factors in this process, which include quality control of the teaching process of basic studies that are available to the public. </w:t>
            </w:r>
          </w:p>
          <w:p w:rsidR="00572594" w:rsidRPr="007B371E" w:rsidRDefault="00572594" w:rsidP="00D511C5">
            <w:pPr>
              <w:pStyle w:val="Style"/>
              <w:spacing w:line="240" w:lineRule="exact"/>
              <w:ind w:left="4" w:right="9" w:firstLine="716"/>
              <w:jc w:val="both"/>
              <w:rPr>
                <w:rFonts w:ascii="Times New Roman" w:hAnsi="Times New Roman" w:cs="Times New Roman"/>
                <w:lang w:val="ru-RU"/>
              </w:rPr>
            </w:pPr>
            <w:r w:rsidRPr="001832A7">
              <w:rPr>
                <w:rFonts w:ascii="Times New Roman" w:hAnsi="Times New Roman" w:cs="Times New Roman"/>
                <w:lang w:val="sr-Cyrl-CS"/>
              </w:rPr>
              <w:t>In practice, the Faculty conducts the procedure of self-evaluation and evaluation of the quality of its study programs, the quality of teaching, exams, students' passing exams, the quality of textbooks and working conditions, and takes measures to eliminate the identified shortcomings. The faculty has a rulebook on textbooks.</w:t>
            </w:r>
          </w:p>
          <w:p w:rsidR="00572594" w:rsidRDefault="00572594" w:rsidP="00FE1E9C">
            <w:pPr>
              <w:pStyle w:val="Style"/>
              <w:spacing w:line="240" w:lineRule="exact"/>
              <w:ind w:left="4" w:right="9" w:firstLine="716"/>
              <w:jc w:val="both"/>
              <w:rPr>
                <w:rFonts w:ascii="Times New Roman" w:hAnsi="Times New Roman" w:cs="Times New Roman"/>
                <w:lang w:val="ru-RU"/>
              </w:rPr>
            </w:pPr>
            <w:r w:rsidRPr="001832A7">
              <w:rPr>
                <w:rFonts w:ascii="Times New Roman" w:hAnsi="Times New Roman" w:cs="Times New Roman"/>
                <w:lang w:val="ru-RU"/>
              </w:rPr>
              <w:t>Self-evaluation is conducted by the Commission for self-evaluation in the manner and according to the procedure prescribed by the rulebook on self-evaluation of the Faculty, in which students actively participate.</w:t>
            </w:r>
          </w:p>
          <w:p w:rsidR="00572594" w:rsidRPr="00FE1E9C" w:rsidRDefault="00572594" w:rsidP="00FE1E9C">
            <w:pPr>
              <w:pStyle w:val="Style"/>
              <w:spacing w:line="240" w:lineRule="exact"/>
              <w:ind w:left="4" w:right="9" w:firstLine="716"/>
              <w:jc w:val="both"/>
              <w:rPr>
                <w:rFonts w:ascii="Times New Roman" w:hAnsi="Times New Roman" w:cs="Times New Roman"/>
                <w:lang w:val="ru-RU"/>
              </w:rPr>
            </w:pPr>
          </w:p>
          <w:p w:rsidR="00572594" w:rsidRPr="00F31D76" w:rsidRDefault="007C2019" w:rsidP="00FE1E9C">
            <w:pPr>
              <w:jc w:val="both"/>
              <w:rPr>
                <w:sz w:val="24"/>
                <w:szCs w:val="24"/>
              </w:rPr>
            </w:pPr>
            <w:hyperlink r:id="rId20" w:history="1">
              <w:r w:rsidR="00572594" w:rsidRPr="007B2045">
                <w:rPr>
                  <w:rStyle w:val="Hyperlink"/>
                  <w:b/>
                  <w:sz w:val="24"/>
                  <w:szCs w:val="24"/>
                  <w:lang w:val="sr-Cyrl-CS"/>
                </w:rPr>
                <w:t>Table 11. 1.</w:t>
              </w:r>
              <w:r w:rsidR="00572594" w:rsidRPr="007B2045">
                <w:rPr>
                  <w:rStyle w:val="Hyperlink"/>
                  <w:sz w:val="24"/>
                  <w:szCs w:val="24"/>
                  <w:lang w:val="sr-Cyrl-CS"/>
                </w:rPr>
                <w:t xml:space="preserve"> List of members of the quality control commission.</w:t>
              </w:r>
            </w:hyperlink>
          </w:p>
        </w:tc>
      </w:tr>
      <w:tr w:rsidR="00572594" w:rsidRPr="00F31D76">
        <w:tc>
          <w:tcPr>
            <w:tcW w:w="9857" w:type="dxa"/>
          </w:tcPr>
          <w:p w:rsidR="00572594" w:rsidRDefault="00572594" w:rsidP="00D1709F">
            <w:pPr>
              <w:rPr>
                <w:sz w:val="24"/>
                <w:szCs w:val="24"/>
              </w:rPr>
            </w:pPr>
            <w:r w:rsidRPr="00F31D76">
              <w:rPr>
                <w:b/>
                <w:sz w:val="24"/>
                <w:szCs w:val="24"/>
                <w:lang w:val="sr-Cyrl-CS"/>
              </w:rPr>
              <w:t xml:space="preserve">Record: </w:t>
            </w:r>
            <w:hyperlink r:id="rId21" w:history="1">
              <w:r w:rsidRPr="007B2045">
                <w:rPr>
                  <w:rStyle w:val="Hyperlink"/>
                  <w:sz w:val="24"/>
                  <w:szCs w:val="24"/>
                  <w:lang w:val="sr-Cyrl-CS"/>
                </w:rPr>
                <w:t>Report on the results of the self-evaluation of the study program - Annex 11.1,</w:t>
              </w:r>
            </w:hyperlink>
            <w:r w:rsidRPr="00F31D76">
              <w:rPr>
                <w:sz w:val="24"/>
                <w:szCs w:val="24"/>
                <w:lang w:val="sr-Cyrl-CS"/>
              </w:rPr>
              <w:t xml:space="preserve"> </w:t>
            </w:r>
          </w:p>
          <w:p w:rsidR="00572594" w:rsidRDefault="007C2019" w:rsidP="00D1709F">
            <w:pPr>
              <w:rPr>
                <w:sz w:val="24"/>
                <w:szCs w:val="24"/>
              </w:rPr>
            </w:pPr>
            <w:hyperlink r:id="rId22" w:history="1">
              <w:r w:rsidR="00572594" w:rsidRPr="007B2045">
                <w:rPr>
                  <w:rStyle w:val="Hyperlink"/>
                  <w:sz w:val="24"/>
                  <w:szCs w:val="24"/>
                  <w:lang w:val="sr-Cyrl-CS"/>
                </w:rPr>
                <w:t>Publicly published document - Quality Assurance Policy - Annex 11.2,</w:t>
              </w:r>
            </w:hyperlink>
            <w:r w:rsidR="00572594">
              <w:rPr>
                <w:sz w:val="24"/>
                <w:szCs w:val="24"/>
              </w:rPr>
              <w:t xml:space="preserve"> </w:t>
            </w:r>
          </w:p>
          <w:p w:rsidR="00572594" w:rsidRPr="00837533" w:rsidRDefault="007C2019" w:rsidP="00D1709F">
            <w:pPr>
              <w:rPr>
                <w:sz w:val="24"/>
                <w:szCs w:val="24"/>
              </w:rPr>
            </w:pPr>
            <w:hyperlink r:id="rId23" w:history="1">
              <w:r w:rsidR="00572594" w:rsidRPr="007B2045">
                <w:rPr>
                  <w:rStyle w:val="Hyperlink"/>
                  <w:sz w:val="24"/>
                  <w:szCs w:val="24"/>
                  <w:lang w:val="sr-Cyrl-CS"/>
                </w:rPr>
                <w:t>Rulebook on textbooks - Annex 11.3</w:t>
              </w:r>
            </w:hyperlink>
          </w:p>
        </w:tc>
      </w:tr>
    </w:tbl>
    <w:p w:rsidR="00572594" w:rsidRPr="00D57D51" w:rsidRDefault="00572594" w:rsidP="00D511C5">
      <w:pPr>
        <w:jc w:val="both"/>
        <w:rPr>
          <w:lang w:val="sr-Cyrl-CS"/>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222"/>
      </w:tblGrid>
      <w:tr w:rsidR="00572594" w:rsidRPr="00D36988" w:rsidTr="00A1232F">
        <w:tc>
          <w:tcPr>
            <w:tcW w:w="0" w:type="auto"/>
            <w:shd w:val="clear" w:color="auto" w:fill="F2F2F2"/>
          </w:tcPr>
          <w:p w:rsidR="00572594" w:rsidRPr="00D36988" w:rsidRDefault="00572594" w:rsidP="00A1232F">
            <w:pPr>
              <w:spacing w:after="60"/>
              <w:jc w:val="both"/>
              <w:rPr>
                <w:b/>
                <w:lang w:val="ru-RU"/>
              </w:rPr>
            </w:pPr>
            <w:r w:rsidRPr="00D36988">
              <w:rPr>
                <w:b/>
                <w:lang w:val="sr-Cyrl-CS"/>
              </w:rPr>
              <w:t>Standard 12: Publicity in work</w:t>
            </w:r>
          </w:p>
          <w:p w:rsidR="00572594" w:rsidRPr="00D36988" w:rsidRDefault="00572594" w:rsidP="00A1232F">
            <w:pPr>
              <w:spacing w:after="60"/>
              <w:jc w:val="both"/>
              <w:rPr>
                <w:highlight w:val="green"/>
                <w:lang w:val="sr-Cyrl-CS"/>
              </w:rPr>
            </w:pPr>
            <w:r w:rsidRPr="00D36988">
              <w:rPr>
                <w:lang w:val="sr-Cyrl-CS"/>
              </w:rPr>
              <w:t>The higher education institution provides public access to the study program and doctoral dissertation as the final work of doctoral studies.</w:t>
            </w:r>
          </w:p>
        </w:tc>
      </w:tr>
      <w:tr w:rsidR="00572594" w:rsidRPr="00D36988" w:rsidTr="00A1232F">
        <w:tc>
          <w:tcPr>
            <w:tcW w:w="0" w:type="auto"/>
          </w:tcPr>
          <w:p w:rsidR="00572594" w:rsidRPr="00D36988" w:rsidRDefault="00572594" w:rsidP="00A1232F">
            <w:pPr>
              <w:jc w:val="both"/>
              <w:rPr>
                <w:b/>
                <w:lang w:val="sr-Cyrl-CS"/>
              </w:rPr>
            </w:pPr>
            <w:r w:rsidRPr="00D36988">
              <w:rPr>
                <w:b/>
                <w:lang w:val="sr-Cyrl-CS"/>
              </w:rPr>
              <w:t>Description (maximum 100 words):</w:t>
            </w:r>
          </w:p>
          <w:p w:rsidR="00572594" w:rsidRDefault="00572594" w:rsidP="000D590D">
            <w:pPr>
              <w:spacing w:after="60"/>
              <w:jc w:val="both"/>
              <w:rPr>
                <w:lang w:val="sr-Cyrl-RS"/>
              </w:rPr>
            </w:pPr>
            <w:r>
              <w:rPr>
                <w:lang w:val="sr-Cyrl-RS"/>
              </w:rPr>
              <w:t>The Faculty of Mathematics has a digital database of all defended doctoral dissertations. Across the page</w:t>
            </w:r>
            <w:hyperlink r:id="rId24" w:history="1">
              <w:r w:rsidRPr="0093090D">
                <w:rPr>
                  <w:rStyle w:val="Hyperlink"/>
                  <w:lang w:val="sr-Cyrl-RS"/>
                </w:rPr>
                <w:t>http://www.matf.bg.ac.rs/cp/86/arhiva-izvestaja-komisije-o-oceni-doktorske-disertacije-i-doktorske-disertacije/</w:t>
              </w:r>
            </w:hyperlink>
            <w:r>
              <w:rPr>
                <w:lang w:val="sr-Cyrl-RS"/>
              </w:rPr>
              <w:t>it is possible to access all the reports of the relevant commissions, as well as the dissertations themselves, starting from December 2014. On the same page, it is possible to access data on the mentors of doctoral dissertations that have been defended in the last 6 years.</w:t>
            </w:r>
          </w:p>
          <w:p w:rsidR="00572594" w:rsidRPr="00D36988" w:rsidRDefault="00572594" w:rsidP="00A1232F">
            <w:pPr>
              <w:spacing w:after="60"/>
              <w:jc w:val="both"/>
              <w:rPr>
                <w:highlight w:val="green"/>
                <w:lang w:val="sr-Cyrl-CS"/>
              </w:rPr>
            </w:pPr>
          </w:p>
        </w:tc>
      </w:tr>
      <w:tr w:rsidR="00572594" w:rsidRPr="00D36988" w:rsidTr="00A1232F">
        <w:tc>
          <w:tcPr>
            <w:tcW w:w="0" w:type="auto"/>
            <w:shd w:val="clear" w:color="auto" w:fill="F2F2F2"/>
          </w:tcPr>
          <w:p w:rsidR="00572594" w:rsidRPr="00EB78DD" w:rsidRDefault="00572594" w:rsidP="00A1232F">
            <w:pPr>
              <w:jc w:val="both"/>
              <w:rPr>
                <w:b/>
                <w:lang w:val="sr-Cyrl-CS"/>
              </w:rPr>
            </w:pPr>
            <w:r w:rsidRPr="00D36988">
              <w:rPr>
                <w:lang w:val="sr-Cyrl-CS"/>
              </w:rPr>
              <w:t xml:space="preserve"> </w:t>
            </w:r>
          </w:p>
        </w:tc>
      </w:tr>
    </w:tbl>
    <w:p w:rsidR="00572594" w:rsidRDefault="00572594"/>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572594" w:rsidRPr="00F31D76">
        <w:tc>
          <w:tcPr>
            <w:tcW w:w="9857" w:type="dxa"/>
            <w:shd w:val="clear" w:color="auto" w:fill="E0E0E0"/>
          </w:tcPr>
          <w:p w:rsidR="00572594" w:rsidRDefault="00572594" w:rsidP="00B84B1F">
            <w:pPr>
              <w:jc w:val="both"/>
              <w:rPr>
                <w:b/>
                <w:lang w:val="sr-Cyrl-CS"/>
              </w:rPr>
            </w:pPr>
            <w:r w:rsidRPr="0038257C">
              <w:rPr>
                <w:b/>
                <w:lang w:val="sr-Cyrl-CS"/>
              </w:rPr>
              <w:t>Standard 13. World language studies</w:t>
            </w:r>
          </w:p>
          <w:p w:rsidR="00572594" w:rsidRPr="00B84B1F" w:rsidRDefault="00572594" w:rsidP="00B84B1F">
            <w:pPr>
              <w:jc w:val="both"/>
              <w:rPr>
                <w:b/>
                <w:sz w:val="24"/>
                <w:szCs w:val="24"/>
                <w:lang w:val="sr-Cyrl-CS"/>
              </w:rPr>
            </w:pPr>
          </w:p>
          <w:p w:rsidR="00572594" w:rsidRPr="005B0152" w:rsidRDefault="00572594" w:rsidP="00B84B1F">
            <w:pPr>
              <w:jc w:val="both"/>
              <w:rPr>
                <w:sz w:val="24"/>
                <w:szCs w:val="24"/>
                <w:lang w:val="ru-RU"/>
              </w:rPr>
            </w:pPr>
            <w:r w:rsidRPr="0038257C">
              <w:t>A higher education institution may organize a study program in the world language for each field and each educational-scientific field and educational-artistic field if it has human and material resources that enable the teaching content to be realized in accordance with the standards.</w:t>
            </w:r>
          </w:p>
        </w:tc>
      </w:tr>
      <w:tr w:rsidR="00572594" w:rsidRPr="00F31D76">
        <w:tc>
          <w:tcPr>
            <w:tcW w:w="9857" w:type="dxa"/>
          </w:tcPr>
          <w:p w:rsidR="00572594" w:rsidRDefault="00572594" w:rsidP="00721F00">
            <w:pPr>
              <w:jc w:val="both"/>
              <w:rPr>
                <w:sz w:val="24"/>
                <w:szCs w:val="24"/>
                <w:lang w:val="sr-Cyrl-CS"/>
              </w:rPr>
            </w:pPr>
          </w:p>
          <w:p w:rsidR="00572594" w:rsidRPr="00E05110" w:rsidRDefault="00572594" w:rsidP="00721F00">
            <w:pPr>
              <w:jc w:val="both"/>
              <w:rPr>
                <w:sz w:val="24"/>
                <w:szCs w:val="24"/>
                <w:lang w:val="sr-Cyrl-CS"/>
              </w:rPr>
            </w:pPr>
            <w:r>
              <w:rPr>
                <w:sz w:val="24"/>
                <w:szCs w:val="24"/>
                <w:lang w:val="sr-Cyrl-CS"/>
              </w:rPr>
              <w:t xml:space="preserve">The Faculty plans to organize classes in Serbian and English within the existing enrollment quota in the appropriate third-level study program, </w:t>
            </w:r>
            <w:r>
              <w:rPr>
                <w:color w:val="FF0000"/>
                <w:sz w:val="24"/>
                <w:szCs w:val="24"/>
                <w:lang w:val="sr-Cyrl-CS"/>
              </w:rPr>
              <w:t>ie for a maximum of 30 students in the study program of doctoral studies programs - MATHEMATICS, for a maximum of 15 students in the study program of doctoral studies programs - INFORMATICS and for a maximum of 14 students in the study program of doctoral studies programs - ASTRONOMY AND ASTROPHYSICS</w:t>
            </w:r>
            <w:r>
              <w:rPr>
                <w:sz w:val="24"/>
                <w:szCs w:val="24"/>
                <w:lang w:val="sr-Cyrl-CS"/>
              </w:rPr>
              <w:t>. In other study programs, ie. in undergraduate and master studies, for now, Faculty</w:t>
            </w:r>
            <w:r>
              <w:rPr>
                <w:color w:val="FF0000"/>
                <w:sz w:val="24"/>
                <w:szCs w:val="24"/>
                <w:lang w:val="sr-Cyrl-CS"/>
              </w:rPr>
              <w:t>DO NOT PLAN</w:t>
            </w:r>
            <w:r>
              <w:rPr>
                <w:sz w:val="24"/>
                <w:szCs w:val="24"/>
                <w:lang w:val="sr-Cyrl-CS"/>
              </w:rPr>
              <w:t xml:space="preserve"> organization of studies in a foreign language.</w:t>
            </w:r>
          </w:p>
        </w:tc>
      </w:tr>
    </w:tbl>
    <w:p w:rsidR="00572594" w:rsidRPr="00BB75B0" w:rsidRDefault="00572594" w:rsidP="00721F00">
      <w:pPr>
        <w:jc w:val="both"/>
        <w:rPr>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572594" w:rsidRPr="00F31D76">
        <w:tc>
          <w:tcPr>
            <w:tcW w:w="9857" w:type="dxa"/>
            <w:shd w:val="clear" w:color="auto" w:fill="E0E0E0"/>
          </w:tcPr>
          <w:p w:rsidR="00572594" w:rsidRDefault="00572594" w:rsidP="00A5171D">
            <w:pPr>
              <w:rPr>
                <w:b/>
                <w:bCs/>
                <w:noProof/>
              </w:rPr>
            </w:pPr>
            <w:r>
              <w:rPr>
                <w:b/>
                <w:bCs/>
                <w:noProof/>
              </w:rPr>
              <w:t>Standard 14. Joint study program</w:t>
            </w:r>
          </w:p>
          <w:p w:rsidR="00572594" w:rsidRPr="0038257C" w:rsidRDefault="00572594" w:rsidP="00A5171D">
            <w:pPr>
              <w:rPr>
                <w:b/>
                <w:bCs/>
                <w:noProof/>
              </w:rPr>
            </w:pPr>
          </w:p>
          <w:p w:rsidR="00572594" w:rsidRPr="005B0152" w:rsidRDefault="00572594" w:rsidP="00A5171D">
            <w:pPr>
              <w:jc w:val="both"/>
              <w:rPr>
                <w:sz w:val="24"/>
                <w:szCs w:val="24"/>
                <w:lang w:val="ru-RU"/>
              </w:rPr>
            </w:pPr>
            <w:r w:rsidRPr="0038257C">
              <w:rPr>
                <w:bCs/>
                <w:noProof/>
              </w:rPr>
              <w:lastRenderedPageBreak/>
              <w:t>The joint study program (ZS-program) means a study program for obtaining all forms of joint diplomas that are organized and performed by several higher education institutions with the status of a legal entity. Joint study programs lead to the acquisition of a joint diploma, double (two) diplomas, or one diploma issued by an institution determined by mutual agreement of the participating institutions.</w:t>
            </w:r>
          </w:p>
        </w:tc>
      </w:tr>
      <w:tr w:rsidR="00572594" w:rsidRPr="00F31D76">
        <w:tc>
          <w:tcPr>
            <w:tcW w:w="9857" w:type="dxa"/>
          </w:tcPr>
          <w:p w:rsidR="00572594" w:rsidRDefault="00572594" w:rsidP="00721F00">
            <w:pPr>
              <w:jc w:val="both"/>
              <w:rPr>
                <w:sz w:val="24"/>
                <w:szCs w:val="24"/>
                <w:lang w:val="sr-Cyrl-CS"/>
              </w:rPr>
            </w:pPr>
          </w:p>
          <w:p w:rsidR="00572594" w:rsidRPr="00E05110" w:rsidRDefault="00572594" w:rsidP="00721F00">
            <w:pPr>
              <w:jc w:val="both"/>
              <w:rPr>
                <w:sz w:val="24"/>
                <w:szCs w:val="24"/>
                <w:lang w:val="sr-Cyrl-CS"/>
              </w:rPr>
            </w:pPr>
            <w:r>
              <w:rPr>
                <w:sz w:val="24"/>
                <w:szCs w:val="24"/>
                <w:lang w:val="sr-Cyrl-CS"/>
              </w:rPr>
              <w:t>It is not a joint program.</w:t>
            </w:r>
          </w:p>
        </w:tc>
      </w:tr>
    </w:tbl>
    <w:p w:rsidR="00572594" w:rsidRPr="00BB75B0" w:rsidRDefault="00572594" w:rsidP="00721F00">
      <w:pPr>
        <w:jc w:val="both"/>
        <w:rPr>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572594" w:rsidRPr="00F31D76">
        <w:tc>
          <w:tcPr>
            <w:tcW w:w="9857" w:type="dxa"/>
            <w:shd w:val="clear" w:color="auto" w:fill="E0E0E0"/>
          </w:tcPr>
          <w:p w:rsidR="00572594" w:rsidRDefault="00572594" w:rsidP="00604678">
            <w:pPr>
              <w:rPr>
                <w:b/>
                <w:bCs/>
                <w:lang w:val="sr-Cyrl-CS"/>
              </w:rPr>
            </w:pPr>
            <w:r w:rsidRPr="0038257C">
              <w:rPr>
                <w:b/>
                <w:bCs/>
              </w:rPr>
              <w:t>Standard 15. IMT (interdisciplinary, multidisciplinary and transdisciplinary) study program</w:t>
            </w:r>
          </w:p>
          <w:p w:rsidR="00572594" w:rsidRPr="00D923DD" w:rsidRDefault="00572594" w:rsidP="00604678">
            <w:pPr>
              <w:rPr>
                <w:b/>
                <w:bCs/>
                <w:lang w:val="sr-Cyrl-RS"/>
              </w:rPr>
            </w:pPr>
          </w:p>
          <w:p w:rsidR="00572594" w:rsidRPr="0038257C" w:rsidRDefault="00572594" w:rsidP="00604678">
            <w:pPr>
              <w:spacing w:line="237" w:lineRule="auto"/>
              <w:jc w:val="both"/>
              <w:rPr>
                <w:noProof/>
                <w:lang w:val="sr-Cyrl-RS"/>
              </w:rPr>
            </w:pPr>
            <w:r w:rsidRPr="0038257C">
              <w:rPr>
                <w:noProof/>
              </w:rPr>
              <w:t>IMT study programs are interdisciplinary, multidisciplinary and transdisciplinary study programs that cover material from two or more fields in the same or different fields.</w:t>
            </w:r>
          </w:p>
          <w:p w:rsidR="00572594" w:rsidRPr="005B0152" w:rsidRDefault="00572594" w:rsidP="00604678">
            <w:pPr>
              <w:jc w:val="both"/>
              <w:rPr>
                <w:sz w:val="24"/>
                <w:szCs w:val="24"/>
                <w:lang w:val="ru-RU"/>
              </w:rPr>
            </w:pPr>
            <w:r w:rsidRPr="0038257C">
              <w:rPr>
                <w:noProof/>
              </w:rPr>
              <w:t>IMT study programs can be organized within the studies of all three levels and both types of higher education.</w:t>
            </w:r>
          </w:p>
        </w:tc>
      </w:tr>
      <w:tr w:rsidR="00572594" w:rsidRPr="00F31D76">
        <w:tc>
          <w:tcPr>
            <w:tcW w:w="9857" w:type="dxa"/>
          </w:tcPr>
          <w:p w:rsidR="00572594" w:rsidRDefault="00572594" w:rsidP="00721F00">
            <w:pPr>
              <w:jc w:val="both"/>
              <w:rPr>
                <w:sz w:val="24"/>
                <w:szCs w:val="24"/>
                <w:lang w:val="sr-Cyrl-RS"/>
              </w:rPr>
            </w:pPr>
          </w:p>
          <w:p w:rsidR="00572594" w:rsidRPr="00604678" w:rsidRDefault="00572594" w:rsidP="00721F00">
            <w:pPr>
              <w:jc w:val="both"/>
              <w:rPr>
                <w:sz w:val="24"/>
                <w:szCs w:val="24"/>
                <w:lang w:val="sr-Cyrl-RS"/>
              </w:rPr>
            </w:pPr>
            <w:r>
              <w:rPr>
                <w:sz w:val="24"/>
                <w:szCs w:val="24"/>
                <w:lang w:val="sr-Cyrl-RS"/>
              </w:rPr>
              <w:t>The program is not IMT.</w:t>
            </w:r>
          </w:p>
        </w:tc>
      </w:tr>
    </w:tbl>
    <w:p w:rsidR="00572594" w:rsidRPr="00BB75B0" w:rsidRDefault="00572594" w:rsidP="00721F00">
      <w:pPr>
        <w:jc w:val="both"/>
        <w:rPr>
          <w:lang w:val="sr-Cyrl-CS"/>
        </w:rPr>
      </w:pPr>
    </w:p>
    <w:p w:rsidR="002A58D8" w:rsidRDefault="002A58D8"/>
    <w:sectPr w:rsidR="002A58D8" w:rsidSect="006C01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C1AA8"/>
    <w:multiLevelType w:val="hybridMultilevel"/>
    <w:tmpl w:val="CEA4DDCE"/>
    <w:lvl w:ilvl="0" w:tplc="DAC2BE82">
      <w:start w:val="1"/>
      <w:numFmt w:val="bullet"/>
      <w:lvlText w:val=""/>
      <w:lvlJc w:val="left"/>
      <w:pPr>
        <w:tabs>
          <w:tab w:val="num" w:pos="1800"/>
        </w:tabs>
        <w:ind w:left="1800" w:hanging="360"/>
      </w:pPr>
      <w:rPr>
        <w:rFonts w:ascii="Symbol" w:hAnsi="Symbol" w:hint="default"/>
        <w:color w:val="auto"/>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 w15:restartNumberingAfterBreak="0">
    <w:nsid w:val="0AD67137"/>
    <w:multiLevelType w:val="hybridMultilevel"/>
    <w:tmpl w:val="21089B16"/>
    <w:lvl w:ilvl="0" w:tplc="DAC2BE82">
      <w:start w:val="1"/>
      <w:numFmt w:val="bullet"/>
      <w:lvlText w:val=""/>
      <w:lvlJc w:val="left"/>
      <w:pPr>
        <w:tabs>
          <w:tab w:val="num" w:pos="1080"/>
        </w:tabs>
        <w:ind w:left="1080" w:hanging="360"/>
      </w:pPr>
      <w:rPr>
        <w:rFonts w:ascii="Symbol" w:hAnsi="Symbol" w:hint="default"/>
        <w:color w:val="auto"/>
      </w:rPr>
    </w:lvl>
    <w:lvl w:ilvl="1" w:tplc="0409000F">
      <w:start w:val="1"/>
      <w:numFmt w:val="decimal"/>
      <w:lvlText w:val="%2."/>
      <w:lvlJc w:val="left"/>
      <w:pPr>
        <w:tabs>
          <w:tab w:val="num" w:pos="1800"/>
        </w:tabs>
        <w:ind w:left="1800" w:hanging="360"/>
      </w:pPr>
      <w:rPr>
        <w:rFonts w:hint="default"/>
        <w:color w:val="auto"/>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594"/>
    <w:rsid w:val="002A58D8"/>
    <w:rsid w:val="00572594"/>
    <w:rsid w:val="007638D5"/>
    <w:rsid w:val="007C20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FF5DC0-464E-4BA3-9C41-F42E58947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572594"/>
    <w:rPr>
      <w:color w:val="0000FF"/>
      <w:u w:val="single"/>
    </w:rPr>
  </w:style>
  <w:style w:type="paragraph" w:customStyle="1" w:styleId="Default">
    <w:name w:val="Default"/>
    <w:rsid w:val="00572594"/>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Style">
    <w:name w:val="Style"/>
    <w:rsid w:val="00572594"/>
    <w:pPr>
      <w:widowControl w:val="0"/>
      <w:autoSpaceDE w:val="0"/>
      <w:autoSpaceDN w:val="0"/>
      <w:adjustRightInd w:val="0"/>
      <w:spacing w:after="0"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prilozi/Publikacija%20ustanove.doc" TargetMode="External"/><Relationship Id="rId13" Type="http://schemas.openxmlformats.org/officeDocument/2006/relationships/hyperlink" Target="../prilozi/Dokaz%20da%20je%20program%20usaglasen%20sa%20evropskim%20standardima.doc" TargetMode="External"/><Relationship Id="rId18" Type="http://schemas.openxmlformats.org/officeDocument/2006/relationships/hyperlink" Target="../MENTORI"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prilozi/Izvestaj%20o%20rezultatima%20samovrednovanja%20visokoskolske%20ustanov.doc" TargetMode="External"/><Relationship Id="rId7" Type="http://schemas.openxmlformats.org/officeDocument/2006/relationships/hyperlink" Target="../prilozi/ODLUKA-AKREDITACIJA%20nio%202019.pdf" TargetMode="External"/><Relationship Id="rId12" Type="http://schemas.openxmlformats.org/officeDocument/2006/relationships/hyperlink" Target="../prilozi/Tri%20akreditovana%20inostrana%20programa.doc" TargetMode="External"/><Relationship Id="rId17" Type="http://schemas.openxmlformats.org/officeDocument/2006/relationships/hyperlink" Target="../prilozi/LISTA_NASTAVNIKA_AAF3.docx"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prilozi/Pravilnik%20institucije%20o%20oceni%20doktorske%20disertacije.doc" TargetMode="External"/><Relationship Id="rId20" Type="http://schemas.openxmlformats.org/officeDocument/2006/relationships/hyperlink" Target="../tabele/T.11.1.doc" TargetMode="External"/><Relationship Id="rId1" Type="http://schemas.openxmlformats.org/officeDocument/2006/relationships/numbering" Target="numbering.xml"/><Relationship Id="rId6" Type="http://schemas.openxmlformats.org/officeDocument/2006/relationships/hyperlink" Target="../prilozi/PROGRAM_RNIP_2023.docx" TargetMode="External"/><Relationship Id="rId11" Type="http://schemas.openxmlformats.org/officeDocument/2006/relationships/hyperlink" Target="../DS_AAF3_Predmeti" TargetMode="External"/><Relationship Id="rId24" Type="http://schemas.openxmlformats.org/officeDocument/2006/relationships/hyperlink" Target="http://www.matf.bg.ac.rs/cp/86/arhiva-izvestaja-komisije-o-oceni-doktorske-disertacije-i-doktorske-disertacije/" TargetMode="External"/><Relationship Id="rId5" Type="http://schemas.openxmlformats.org/officeDocument/2006/relationships/hyperlink" Target="../prilozi/NIR_2023.docx" TargetMode="External"/><Relationship Id="rId15" Type="http://schemas.openxmlformats.org/officeDocument/2006/relationships/hyperlink" Target="../prilozi/Statut.doc" TargetMode="External"/><Relationship Id="rId23" Type="http://schemas.openxmlformats.org/officeDocument/2006/relationships/hyperlink" Target="../prilozi/PRAVILNI&#1050;_O_UDZBENICIMA_I_IZDAVACKOJ_DELATNOSTI.pdf" TargetMode="External"/><Relationship Id="rId10" Type="http://schemas.openxmlformats.org/officeDocument/2006/relationships/hyperlink" Target="../DOS_AAF3_Knjiga_Predmeta_Izborni.doc" TargetMode="External"/><Relationship Id="rId19" Type="http://schemas.openxmlformats.org/officeDocument/2006/relationships/hyperlink" Target="../prilozi/Izvod%20iz%20bibliotecke%20knjige%20inventara.doc" TargetMode="External"/><Relationship Id="rId4" Type="http://schemas.openxmlformats.org/officeDocument/2006/relationships/webSettings" Target="webSettings.xml"/><Relationship Id="rId9" Type="http://schemas.openxmlformats.org/officeDocument/2006/relationships/hyperlink" Target="../tabele/T.%205.3.doc" TargetMode="External"/><Relationship Id="rId14" Type="http://schemas.openxmlformats.org/officeDocument/2006/relationships/hyperlink" Target="../tabele/T.%207.1.doc" TargetMode="External"/><Relationship Id="rId22" Type="http://schemas.openxmlformats.org/officeDocument/2006/relationships/hyperlink" Target="../prilozi/Javno%20publikovan%20dokument.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4166</Words>
  <Characters>23750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MKNEZ</dc:creator>
  <cp:keywords/>
  <dc:description/>
  <cp:lastModifiedBy>MKNEZ</cp:lastModifiedBy>
  <cp:revision>2</cp:revision>
  <dcterms:created xsi:type="dcterms:W3CDTF">2021-12-20T09:06:00Z</dcterms:created>
  <dcterms:modified xsi:type="dcterms:W3CDTF">2021-12-20T09:16:00Z</dcterms:modified>
</cp:coreProperties>
</file>